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CellSpacing w:w="0" w:type="auto"/>
        <w:tblLayout w:type="fixed"/>
        <w:tblLook w:val="04A0" w:firstRow="1" w:lastRow="0" w:firstColumn="1" w:lastColumn="0" w:noHBand="0" w:noVBand="1"/>
      </w:tblPr>
      <w:tblGrid>
        <w:gridCol w:w="4820"/>
        <w:gridCol w:w="4678"/>
      </w:tblGrid>
      <w:tr w:rsidR="001D13CE" w:rsidRPr="001D13CE" w:rsidTr="00E44678">
        <w:trPr>
          <w:trHeight w:val="30"/>
          <w:tblCellSpacing w:w="0" w:type="auto"/>
        </w:trPr>
        <w:tc>
          <w:tcPr>
            <w:tcW w:w="4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w:t>
            </w:r>
          </w:p>
        </w:tc>
        <w:tc>
          <w:tcPr>
            <w:tcW w:w="4678" w:type="dxa"/>
            <w:tcMar>
              <w:top w:w="15" w:type="dxa"/>
              <w:left w:w="15" w:type="dxa"/>
              <w:bottom w:w="15" w:type="dxa"/>
              <w:right w:w="15" w:type="dxa"/>
            </w:tcMar>
            <w:vAlign w:val="center"/>
          </w:tcPr>
          <w:p w:rsidR="001D13CE" w:rsidRDefault="00B00DAE" w:rsidP="00E44678">
            <w:pPr>
              <w:spacing w:after="0" w:line="240" w:lineRule="auto"/>
              <w:ind w:left="1544" w:right="-272" w:hanging="2126"/>
              <w:jc w:val="center"/>
              <w:rPr>
                <w:rFonts w:ascii="Times New Roman" w:hAnsi="Times New Roman" w:cs="Times New Roman"/>
                <w:sz w:val="28"/>
                <w:szCs w:val="28"/>
                <w:lang w:val="en-US"/>
              </w:rPr>
            </w:pPr>
            <w:r>
              <w:rPr>
                <w:rFonts w:ascii="Times New Roman" w:hAnsi="Times New Roman" w:cs="Times New Roman"/>
                <w:sz w:val="28"/>
                <w:szCs w:val="28"/>
                <w:lang w:val="kk-KZ"/>
              </w:rPr>
              <w:t xml:space="preserve">Бұйрыққа </w:t>
            </w:r>
            <w:r>
              <w:rPr>
                <w:rFonts w:ascii="Times New Roman" w:hAnsi="Times New Roman" w:cs="Times New Roman"/>
                <w:sz w:val="28"/>
                <w:szCs w:val="28"/>
                <w:lang w:val="en-US"/>
              </w:rPr>
              <w:t>2</w:t>
            </w:r>
            <w:r w:rsidR="001D13CE" w:rsidRPr="001D13CE">
              <w:rPr>
                <w:rFonts w:ascii="Times New Roman" w:hAnsi="Times New Roman" w:cs="Times New Roman"/>
                <w:sz w:val="28"/>
                <w:szCs w:val="28"/>
                <w:lang w:val="en-US"/>
              </w:rPr>
              <w:t>-қосымша</w:t>
            </w:r>
          </w:p>
          <w:p w:rsidR="00E44678" w:rsidRDefault="00E44678" w:rsidP="00E44678">
            <w:pPr>
              <w:spacing w:after="0" w:line="240" w:lineRule="auto"/>
              <w:ind w:left="1544" w:right="-272" w:hanging="2126"/>
              <w:jc w:val="center"/>
              <w:rPr>
                <w:rFonts w:ascii="Times New Roman" w:hAnsi="Times New Roman" w:cs="Times New Roman"/>
                <w:sz w:val="28"/>
                <w:szCs w:val="28"/>
                <w:lang w:val="en-US"/>
              </w:rPr>
            </w:pPr>
          </w:p>
          <w:p w:rsidR="00B00DAE" w:rsidRPr="00B00DAE" w:rsidRDefault="00E44678" w:rsidP="00E44678">
            <w:pPr>
              <w:spacing w:after="0" w:line="240" w:lineRule="auto"/>
              <w:ind w:left="-724" w:right="295" w:hanging="851"/>
              <w:jc w:val="center"/>
              <w:rPr>
                <w:rFonts w:ascii="Times New Roman" w:hAnsi="Times New Roman" w:cs="Times New Roman"/>
                <w:sz w:val="28"/>
                <w:szCs w:val="28"/>
                <w:lang w:val="en-US"/>
              </w:rPr>
            </w:pPr>
            <w:r>
              <w:rPr>
                <w:rFonts w:ascii="Times New Roman" w:hAnsi="Times New Roman" w:cs="Times New Roman"/>
                <w:sz w:val="28"/>
                <w:szCs w:val="28"/>
                <w:lang w:val="kk-KZ"/>
              </w:rPr>
              <w:t xml:space="preserve">                  </w:t>
            </w:r>
            <w:r w:rsidR="00B00DAE" w:rsidRPr="00B00DAE">
              <w:rPr>
                <w:rFonts w:ascii="Times New Roman" w:hAnsi="Times New Roman" w:cs="Times New Roman"/>
                <w:sz w:val="28"/>
                <w:szCs w:val="28"/>
                <w:lang w:val="en-US"/>
              </w:rPr>
              <w:t xml:space="preserve">Табиғи </w:t>
            </w:r>
            <w:r>
              <w:rPr>
                <w:rFonts w:ascii="Times New Roman" w:hAnsi="Times New Roman" w:cs="Times New Roman"/>
                <w:sz w:val="28"/>
                <w:szCs w:val="28"/>
                <w:lang w:val="kk-KZ"/>
              </w:rPr>
              <w:t>м</w:t>
            </w:r>
            <w:r w:rsidR="00B00DAE" w:rsidRPr="00B00DAE">
              <w:rPr>
                <w:rFonts w:ascii="Times New Roman" w:hAnsi="Times New Roman" w:cs="Times New Roman"/>
                <w:sz w:val="28"/>
                <w:szCs w:val="28"/>
                <w:lang w:val="en-US"/>
              </w:rPr>
              <w:t>онополиялар</w:t>
            </w:r>
          </w:p>
          <w:p w:rsidR="00B00DAE" w:rsidRPr="00B00DAE" w:rsidRDefault="00B00DAE" w:rsidP="00E44678">
            <w:pPr>
              <w:spacing w:after="0" w:line="240" w:lineRule="auto"/>
              <w:ind w:left="-1858" w:right="295" w:firstLine="1843"/>
              <w:jc w:val="center"/>
              <w:rPr>
                <w:rFonts w:ascii="Times New Roman" w:hAnsi="Times New Roman" w:cs="Times New Roman"/>
                <w:sz w:val="28"/>
                <w:szCs w:val="28"/>
                <w:lang w:val="en-US"/>
              </w:rPr>
            </w:pPr>
            <w:r w:rsidRPr="00B00DAE">
              <w:rPr>
                <w:rFonts w:ascii="Times New Roman" w:hAnsi="Times New Roman" w:cs="Times New Roman"/>
                <w:sz w:val="28"/>
                <w:szCs w:val="28"/>
                <w:lang w:val="en-US"/>
              </w:rPr>
              <w:t>субъектілерінің қызметін жүзеге</w:t>
            </w:r>
          </w:p>
          <w:p w:rsidR="00B00DAE" w:rsidRPr="00B00DAE" w:rsidRDefault="00B00DAE" w:rsidP="00E44678">
            <w:pPr>
              <w:spacing w:after="0" w:line="240" w:lineRule="auto"/>
              <w:ind w:left="-1858" w:right="295" w:firstLine="1843"/>
              <w:jc w:val="center"/>
              <w:rPr>
                <w:rFonts w:ascii="Times New Roman" w:hAnsi="Times New Roman" w:cs="Times New Roman"/>
                <w:sz w:val="28"/>
                <w:szCs w:val="28"/>
                <w:lang w:val="en-US"/>
              </w:rPr>
            </w:pPr>
            <w:r w:rsidRPr="00B00DAE">
              <w:rPr>
                <w:rFonts w:ascii="Times New Roman" w:hAnsi="Times New Roman" w:cs="Times New Roman"/>
                <w:sz w:val="28"/>
                <w:szCs w:val="28"/>
                <w:lang w:val="en-US"/>
              </w:rPr>
              <w:t>асыру қағидаларына</w:t>
            </w:r>
          </w:p>
          <w:p w:rsidR="00A73CFA" w:rsidRDefault="00E44678" w:rsidP="00E44678">
            <w:pPr>
              <w:spacing w:after="0" w:line="240" w:lineRule="auto"/>
              <w:ind w:left="-1858" w:right="295" w:firstLine="1843"/>
              <w:jc w:val="center"/>
              <w:rPr>
                <w:rFonts w:ascii="Times New Roman" w:hAnsi="Times New Roman" w:cs="Times New Roman"/>
                <w:sz w:val="28"/>
                <w:szCs w:val="28"/>
                <w:lang w:val="en-US"/>
              </w:rPr>
            </w:pPr>
            <w:r>
              <w:rPr>
                <w:rFonts w:ascii="Times New Roman" w:hAnsi="Times New Roman" w:cs="Times New Roman"/>
                <w:sz w:val="28"/>
                <w:szCs w:val="28"/>
                <w:lang w:val="kk-KZ"/>
              </w:rPr>
              <w:t>7</w:t>
            </w:r>
            <w:r w:rsidR="00B00DAE" w:rsidRPr="00B00DAE">
              <w:rPr>
                <w:rFonts w:ascii="Times New Roman" w:hAnsi="Times New Roman" w:cs="Times New Roman"/>
                <w:sz w:val="28"/>
                <w:szCs w:val="28"/>
                <w:lang w:val="en-US"/>
              </w:rPr>
              <w:t>-қосымша</w:t>
            </w:r>
          </w:p>
          <w:p w:rsidR="00A73CFA" w:rsidRDefault="00A73CFA" w:rsidP="00E44678">
            <w:pPr>
              <w:spacing w:after="0" w:line="240" w:lineRule="auto"/>
              <w:ind w:left="-1858" w:right="295" w:firstLine="1843"/>
              <w:jc w:val="center"/>
              <w:rPr>
                <w:rFonts w:ascii="Times New Roman" w:hAnsi="Times New Roman" w:cs="Times New Roman"/>
                <w:sz w:val="28"/>
                <w:szCs w:val="28"/>
                <w:lang w:val="en-US"/>
              </w:rPr>
            </w:pPr>
          </w:p>
          <w:p w:rsidR="00B00DAE" w:rsidRPr="001D13CE" w:rsidRDefault="00A73CFA" w:rsidP="00A73CFA">
            <w:pPr>
              <w:spacing w:after="0" w:line="240" w:lineRule="auto"/>
              <w:ind w:left="-1858" w:right="295" w:firstLine="1843"/>
              <w:jc w:val="right"/>
              <w:rPr>
                <w:rFonts w:ascii="Times New Roman" w:hAnsi="Times New Roman" w:cs="Times New Roman"/>
                <w:sz w:val="28"/>
                <w:szCs w:val="28"/>
                <w:lang w:val="en-US"/>
              </w:rPr>
            </w:pPr>
            <w:r w:rsidRPr="001D13CE">
              <w:rPr>
                <w:rFonts w:ascii="Times New Roman" w:hAnsi="Times New Roman" w:cs="Times New Roman"/>
                <w:sz w:val="28"/>
                <w:szCs w:val="28"/>
                <w:lang w:val="en-US"/>
              </w:rPr>
              <w:t>1-нысан</w:t>
            </w:r>
          </w:p>
        </w:tc>
      </w:tr>
    </w:tbl>
    <w:p w:rsidR="00A73CFA" w:rsidRDefault="00A73CFA" w:rsidP="0003212B">
      <w:pPr>
        <w:spacing w:after="0" w:line="240" w:lineRule="auto"/>
        <w:ind w:left="-709"/>
        <w:jc w:val="center"/>
        <w:rPr>
          <w:rFonts w:ascii="Times New Roman" w:hAnsi="Times New Roman" w:cs="Times New Roman"/>
          <w:sz w:val="28"/>
          <w:szCs w:val="28"/>
        </w:rPr>
      </w:pPr>
    </w:p>
    <w:p w:rsidR="001D13CE" w:rsidRPr="006529BB" w:rsidRDefault="001D13CE" w:rsidP="0003212B">
      <w:pPr>
        <w:spacing w:after="0" w:line="240" w:lineRule="auto"/>
        <w:ind w:left="-709"/>
        <w:jc w:val="center"/>
        <w:rPr>
          <w:rFonts w:ascii="Times New Roman" w:hAnsi="Times New Roman" w:cs="Times New Roman"/>
          <w:sz w:val="28"/>
          <w:szCs w:val="28"/>
        </w:rPr>
      </w:pPr>
      <w:r w:rsidRPr="006529BB">
        <w:rPr>
          <w:rFonts w:ascii="Times New Roman" w:hAnsi="Times New Roman" w:cs="Times New Roman"/>
          <w:sz w:val="28"/>
          <w:szCs w:val="28"/>
        </w:rPr>
        <w:t>Реттеліп көрсетілетін қызметтің сап</w:t>
      </w:r>
      <w:r w:rsidR="00E44678" w:rsidRPr="006529BB">
        <w:rPr>
          <w:rFonts w:ascii="Times New Roman" w:hAnsi="Times New Roman" w:cs="Times New Roman"/>
          <w:sz w:val="28"/>
          <w:szCs w:val="28"/>
        </w:rPr>
        <w:t xml:space="preserve">а және сенімділік көрсеткіштерін </w:t>
      </w:r>
      <w:r w:rsidRPr="006529BB">
        <w:rPr>
          <w:rFonts w:ascii="Times New Roman" w:hAnsi="Times New Roman" w:cs="Times New Roman"/>
          <w:sz w:val="28"/>
          <w:szCs w:val="28"/>
        </w:rPr>
        <w:t>______________________________________ (көрсетілетін қызметтің атауы)</w:t>
      </w:r>
    </w:p>
    <w:p w:rsidR="001D13CE" w:rsidRPr="00A73CFA" w:rsidRDefault="006529BB" w:rsidP="0003212B">
      <w:pPr>
        <w:spacing w:after="0" w:line="240" w:lineRule="auto"/>
        <w:ind w:left="-709" w:firstLine="567"/>
        <w:rPr>
          <w:rFonts w:ascii="Times New Roman" w:hAnsi="Times New Roman" w:cs="Times New Roman"/>
          <w:sz w:val="28"/>
          <w:szCs w:val="28"/>
        </w:rPr>
      </w:pPr>
      <w:r w:rsidRPr="00A73CFA">
        <w:rPr>
          <w:rFonts w:ascii="Times New Roman" w:hAnsi="Times New Roman" w:cs="Times New Roman"/>
          <w:sz w:val="28"/>
          <w:szCs w:val="28"/>
        </w:rPr>
        <w:tab/>
      </w:r>
      <w:r w:rsidR="001D13CE" w:rsidRPr="00A73CFA">
        <w:rPr>
          <w:rFonts w:ascii="Times New Roman" w:hAnsi="Times New Roman" w:cs="Times New Roman"/>
          <w:sz w:val="28"/>
          <w:szCs w:val="28"/>
        </w:rPr>
        <w:t>1. Жалпы ережелер</w:t>
      </w:r>
    </w:p>
    <w:p w:rsidR="001D13CE" w:rsidRPr="00A73CFA" w:rsidRDefault="00C62F1C" w:rsidP="0003212B">
      <w:pPr>
        <w:spacing w:after="0" w:line="240" w:lineRule="auto"/>
        <w:ind w:left="-709" w:firstLine="567"/>
        <w:rPr>
          <w:rFonts w:ascii="Times New Roman" w:hAnsi="Times New Roman" w:cs="Times New Roman"/>
          <w:sz w:val="28"/>
          <w:szCs w:val="28"/>
        </w:rPr>
      </w:pPr>
      <w:r w:rsidRPr="00A73CFA">
        <w:rPr>
          <w:rFonts w:ascii="Times New Roman" w:hAnsi="Times New Roman" w:cs="Times New Roman"/>
          <w:sz w:val="28"/>
          <w:szCs w:val="28"/>
        </w:rPr>
        <w:tab/>
      </w:r>
      <w:r w:rsidR="001D13CE" w:rsidRPr="00A73CFA">
        <w:rPr>
          <w:rFonts w:ascii="Times New Roman" w:hAnsi="Times New Roman" w:cs="Times New Roman"/>
          <w:sz w:val="28"/>
          <w:szCs w:val="28"/>
        </w:rPr>
        <w:t xml:space="preserve">Көрсетілетін қызмет атауы </w:t>
      </w:r>
    </w:p>
    <w:p w:rsidR="001D13CE" w:rsidRPr="00A73CFA" w:rsidRDefault="001D13CE" w:rsidP="0003212B">
      <w:pPr>
        <w:spacing w:after="0" w:line="240" w:lineRule="auto"/>
        <w:ind w:left="-709" w:firstLine="567"/>
        <w:jc w:val="center"/>
        <w:rPr>
          <w:rFonts w:ascii="Times New Roman" w:hAnsi="Times New Roman" w:cs="Times New Roman"/>
          <w:sz w:val="28"/>
          <w:szCs w:val="28"/>
        </w:rPr>
      </w:pPr>
      <w:r w:rsidRPr="00A73CFA">
        <w:rPr>
          <w:rFonts w:ascii="Times New Roman" w:hAnsi="Times New Roman" w:cs="Times New Roman"/>
          <w:sz w:val="28"/>
          <w:szCs w:val="28"/>
        </w:rPr>
        <w:t>_____________________________________________________________</w:t>
      </w:r>
      <w:r w:rsidR="006529BB" w:rsidRPr="00A73CFA">
        <w:rPr>
          <w:rFonts w:ascii="Times New Roman" w:hAnsi="Times New Roman" w:cs="Times New Roman"/>
          <w:sz w:val="28"/>
          <w:szCs w:val="28"/>
        </w:rPr>
        <w:t>____</w:t>
      </w:r>
      <w:r w:rsidRPr="00A73CFA">
        <w:rPr>
          <w:rFonts w:ascii="Times New Roman" w:hAnsi="Times New Roman" w:cs="Times New Roman"/>
          <w:sz w:val="28"/>
          <w:szCs w:val="28"/>
        </w:rPr>
        <w:t xml:space="preserve"> </w:t>
      </w:r>
      <w:r w:rsidR="00E44678">
        <w:rPr>
          <w:rFonts w:ascii="Times New Roman" w:hAnsi="Times New Roman" w:cs="Times New Roman"/>
          <w:sz w:val="28"/>
          <w:szCs w:val="28"/>
          <w:lang w:val="kk-KZ"/>
        </w:rPr>
        <w:t xml:space="preserve">   </w:t>
      </w:r>
      <w:r w:rsidRPr="00A73CFA">
        <w:rPr>
          <w:rFonts w:ascii="Times New Roman" w:hAnsi="Times New Roman" w:cs="Times New Roman"/>
          <w:sz w:val="28"/>
          <w:szCs w:val="28"/>
        </w:rPr>
        <w:t>реттеліп көрсетілетін қызметтің сапа және сенімділік көрсеткіштерінің қолданылу кезеңі 20 ___ – 20____жж.</w:t>
      </w:r>
    </w:p>
    <w:p w:rsidR="0003212B" w:rsidRPr="00A73CFA" w:rsidRDefault="0003212B" w:rsidP="0003212B">
      <w:pPr>
        <w:spacing w:after="0" w:line="240" w:lineRule="auto"/>
        <w:ind w:left="-709" w:firstLine="567"/>
        <w:jc w:val="center"/>
        <w:rPr>
          <w:rFonts w:ascii="Times New Roman" w:hAnsi="Times New Roman" w:cs="Times New Roman"/>
          <w:sz w:val="28"/>
          <w:szCs w:val="28"/>
        </w:rPr>
      </w:pPr>
    </w:p>
    <w:p w:rsidR="001D13CE" w:rsidRPr="00A73CFA" w:rsidRDefault="00C62F1C" w:rsidP="0003212B">
      <w:pPr>
        <w:spacing w:after="0" w:line="240" w:lineRule="auto"/>
        <w:ind w:left="-709" w:firstLine="567"/>
        <w:rPr>
          <w:rFonts w:ascii="Times New Roman" w:hAnsi="Times New Roman" w:cs="Times New Roman"/>
          <w:sz w:val="28"/>
          <w:szCs w:val="28"/>
        </w:rPr>
      </w:pPr>
      <w:r w:rsidRPr="00A73CFA">
        <w:rPr>
          <w:rFonts w:ascii="Times New Roman" w:hAnsi="Times New Roman" w:cs="Times New Roman"/>
          <w:sz w:val="28"/>
          <w:szCs w:val="28"/>
        </w:rPr>
        <w:tab/>
      </w:r>
      <w:r w:rsidR="001D13CE" w:rsidRPr="00A73CFA">
        <w:rPr>
          <w:rFonts w:ascii="Times New Roman" w:hAnsi="Times New Roman" w:cs="Times New Roman"/>
          <w:sz w:val="28"/>
          <w:szCs w:val="28"/>
        </w:rPr>
        <w:t>2. Реттеліп көрсетілетін қызметтің сапа және сенімділік көрсеткіштері</w:t>
      </w:r>
    </w:p>
    <w:tbl>
      <w:tblPr>
        <w:tblW w:w="1006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75"/>
        <w:gridCol w:w="3075"/>
        <w:gridCol w:w="3206"/>
      </w:tblGrid>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C62F1C">
            <w:pPr>
              <w:ind w:left="-709"/>
              <w:rPr>
                <w:rFonts w:ascii="Times New Roman" w:hAnsi="Times New Roman" w:cs="Times New Roman"/>
                <w:sz w:val="28"/>
                <w:szCs w:val="28"/>
                <w:lang w:val="en-US"/>
              </w:rPr>
            </w:pPr>
            <w:r w:rsidRPr="001D13CE">
              <w:rPr>
                <w:rFonts w:ascii="Times New Roman" w:hAnsi="Times New Roman" w:cs="Times New Roman"/>
                <w:sz w:val="28"/>
                <w:szCs w:val="28"/>
                <w:lang w:val="en-US"/>
              </w:rPr>
              <w:t>р/с №</w:t>
            </w:r>
          </w:p>
        </w:tc>
        <w:tc>
          <w:tcPr>
            <w:tcW w:w="3075" w:type="dxa"/>
            <w:tcMar>
              <w:top w:w="15" w:type="dxa"/>
              <w:left w:w="15" w:type="dxa"/>
              <w:bottom w:w="15" w:type="dxa"/>
              <w:right w:w="15" w:type="dxa"/>
            </w:tcMar>
            <w:vAlign w:val="center"/>
          </w:tcPr>
          <w:p w:rsidR="001D13CE" w:rsidRPr="001D13CE" w:rsidRDefault="001D13CE" w:rsidP="00C62F1C">
            <w:pPr>
              <w:ind w:right="83" w:firstLine="410"/>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және сенімділік көрсеткішінің атауы</w:t>
            </w:r>
          </w:p>
        </w:tc>
        <w:tc>
          <w:tcPr>
            <w:tcW w:w="3075" w:type="dxa"/>
            <w:tcMar>
              <w:top w:w="15" w:type="dxa"/>
              <w:left w:w="15" w:type="dxa"/>
              <w:bottom w:w="15" w:type="dxa"/>
              <w:right w:w="15" w:type="dxa"/>
            </w:tcMar>
            <w:vAlign w:val="center"/>
          </w:tcPr>
          <w:p w:rsidR="001D13CE" w:rsidRPr="001D13CE" w:rsidRDefault="001D13CE" w:rsidP="00C62F1C">
            <w:pPr>
              <w:ind w:left="-709"/>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Өлшем бірлігі</w:t>
            </w:r>
          </w:p>
        </w:tc>
        <w:tc>
          <w:tcPr>
            <w:tcW w:w="3206" w:type="dxa"/>
            <w:tcMar>
              <w:top w:w="15" w:type="dxa"/>
              <w:left w:w="15" w:type="dxa"/>
              <w:bottom w:w="15" w:type="dxa"/>
              <w:right w:w="15" w:type="dxa"/>
            </w:tcMar>
            <w:vAlign w:val="center"/>
          </w:tcPr>
          <w:p w:rsidR="001D13CE" w:rsidRPr="001D13CE" w:rsidRDefault="001D13CE" w:rsidP="00C62F1C">
            <w:pPr>
              <w:ind w:left="-353" w:right="-157" w:firstLine="284"/>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және сенімділік көрсеткішін есептеу формуласы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C62F1C">
            <w:pPr>
              <w:ind w:left="-709"/>
              <w:rPr>
                <w:rFonts w:ascii="Times New Roman" w:hAnsi="Times New Roman" w:cs="Times New Roman"/>
                <w:sz w:val="28"/>
                <w:szCs w:val="28"/>
                <w:lang w:val="en-US"/>
              </w:rPr>
            </w:pPr>
          </w:p>
          <w:p w:rsidR="001D13CE" w:rsidRPr="001D13CE" w:rsidRDefault="001D13CE" w:rsidP="00C62F1C">
            <w:pPr>
              <w:ind w:left="-709"/>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C62F1C">
            <w:pPr>
              <w:ind w:left="-709"/>
              <w:rPr>
                <w:rFonts w:ascii="Times New Roman" w:hAnsi="Times New Roman" w:cs="Times New Roman"/>
                <w:sz w:val="28"/>
                <w:szCs w:val="28"/>
                <w:lang w:val="en-US"/>
              </w:rPr>
            </w:pPr>
          </w:p>
          <w:p w:rsidR="001D13CE" w:rsidRPr="001D13CE" w:rsidRDefault="001D13CE" w:rsidP="00C62F1C">
            <w:pPr>
              <w:ind w:left="-709"/>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C62F1C">
            <w:pPr>
              <w:ind w:left="-709"/>
              <w:rPr>
                <w:rFonts w:ascii="Times New Roman" w:hAnsi="Times New Roman" w:cs="Times New Roman"/>
                <w:sz w:val="28"/>
                <w:szCs w:val="28"/>
                <w:lang w:val="en-US"/>
              </w:rPr>
            </w:pPr>
          </w:p>
          <w:p w:rsidR="001D13CE" w:rsidRPr="001D13CE" w:rsidRDefault="001D13CE" w:rsidP="00C62F1C">
            <w:pPr>
              <w:ind w:left="-709"/>
              <w:rPr>
                <w:rFonts w:ascii="Times New Roman" w:hAnsi="Times New Roman" w:cs="Times New Roman"/>
                <w:sz w:val="28"/>
                <w:szCs w:val="28"/>
                <w:lang w:val="en-US"/>
              </w:rPr>
            </w:pPr>
          </w:p>
        </w:tc>
        <w:tc>
          <w:tcPr>
            <w:tcW w:w="3206" w:type="dxa"/>
            <w:tcMar>
              <w:top w:w="15" w:type="dxa"/>
              <w:left w:w="15" w:type="dxa"/>
              <w:bottom w:w="15" w:type="dxa"/>
              <w:right w:w="15" w:type="dxa"/>
            </w:tcMar>
            <w:vAlign w:val="center"/>
          </w:tcPr>
          <w:p w:rsidR="001D13CE" w:rsidRPr="001D13CE" w:rsidRDefault="001D13CE" w:rsidP="00C62F1C">
            <w:pPr>
              <w:ind w:left="-709"/>
              <w:rPr>
                <w:rFonts w:ascii="Times New Roman" w:hAnsi="Times New Roman" w:cs="Times New Roman"/>
                <w:sz w:val="28"/>
                <w:szCs w:val="28"/>
                <w:lang w:val="en-US"/>
              </w:rPr>
            </w:pPr>
          </w:p>
          <w:p w:rsidR="001D13CE" w:rsidRPr="001D13CE" w:rsidRDefault="001D13CE" w:rsidP="00C62F1C">
            <w:pPr>
              <w:ind w:left="-709"/>
              <w:rPr>
                <w:rFonts w:ascii="Times New Roman" w:hAnsi="Times New Roman" w:cs="Times New Roman"/>
                <w:sz w:val="28"/>
                <w:szCs w:val="28"/>
                <w:lang w:val="en-US"/>
              </w:rPr>
            </w:pP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20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20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320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r>
    </w:tbl>
    <w:p w:rsidR="001D13CE" w:rsidRPr="001D13CE" w:rsidRDefault="006529BB" w:rsidP="006529BB">
      <w:pPr>
        <w:spacing w:after="0" w:line="240" w:lineRule="auto"/>
        <w:ind w:left="-709" w:firstLine="567"/>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1D13CE" w:rsidRPr="001D13CE">
        <w:rPr>
          <w:rFonts w:ascii="Times New Roman" w:hAnsi="Times New Roman" w:cs="Times New Roman"/>
          <w:sz w:val="28"/>
          <w:szCs w:val="28"/>
          <w:lang w:val="en-US"/>
        </w:rPr>
        <w:t>3. Ерекше шарттар</w:t>
      </w:r>
    </w:p>
    <w:p w:rsidR="001D13CE" w:rsidRPr="001D13CE" w:rsidRDefault="00C62F1C" w:rsidP="006529BB">
      <w:pPr>
        <w:spacing w:after="0" w:line="240" w:lineRule="auto"/>
        <w:ind w:left="-709" w:firstLine="567"/>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1D13CE" w:rsidRPr="001D13CE">
        <w:rPr>
          <w:rFonts w:ascii="Times New Roman" w:hAnsi="Times New Roman" w:cs="Times New Roman"/>
          <w:sz w:val="28"/>
          <w:szCs w:val="28"/>
          <w:lang w:val="en-US"/>
        </w:rPr>
        <w:t>халықтың әлеуметтік осал топтарына қызмет көрсету ерекшеліктері</w:t>
      </w:r>
    </w:p>
    <w:p w:rsidR="001D13CE" w:rsidRPr="001D13CE" w:rsidRDefault="00C62F1C" w:rsidP="006529BB">
      <w:pPr>
        <w:spacing w:after="0" w:line="240" w:lineRule="auto"/>
        <w:ind w:left="-709" w:firstLine="567"/>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1D13CE" w:rsidRPr="001D13CE">
        <w:rPr>
          <w:rFonts w:ascii="Times New Roman" w:hAnsi="Times New Roman" w:cs="Times New Roman"/>
          <w:sz w:val="28"/>
          <w:szCs w:val="28"/>
          <w:lang w:val="en-US"/>
        </w:rPr>
        <w:t>шағын және орта бизнеске қызмет көрсету ерекшеліктері.</w:t>
      </w:r>
    </w:p>
    <w:p w:rsidR="006529BB" w:rsidRDefault="001D13CE" w:rsidP="006529BB">
      <w:pPr>
        <w:spacing w:after="0" w:line="240" w:lineRule="auto"/>
        <w:ind w:left="-709"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4. Реттеліп көрсетілетін қызметтің сапа және сенімділік көрсеткіштерінің нысаналы мәндерінен нысаналы мәндері және жол берілетін ауытқулары</w:t>
      </w:r>
    </w:p>
    <w:p w:rsidR="001D13CE" w:rsidRPr="001D13CE" w:rsidRDefault="001D13CE" w:rsidP="006529BB">
      <w:pPr>
        <w:spacing w:after="0" w:line="240" w:lineRule="auto"/>
        <w:ind w:left="-709"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ведомство немесе оның аумақтық органы осы Қағидаларға 7-қосымшаға сәйкес</w:t>
      </w:r>
      <w:r w:rsidR="0003212B" w:rsidRPr="0003212B">
        <w:rPr>
          <w:rFonts w:ascii="Times New Roman" w:hAnsi="Times New Roman" w:cs="Times New Roman"/>
          <w:sz w:val="28"/>
          <w:szCs w:val="28"/>
          <w:lang w:val="en-US"/>
        </w:rPr>
        <w:t xml:space="preserve">                    </w:t>
      </w:r>
      <w:r w:rsidRPr="001D13CE">
        <w:rPr>
          <w:rFonts w:ascii="Times New Roman" w:hAnsi="Times New Roman" w:cs="Times New Roman"/>
          <w:sz w:val="28"/>
          <w:szCs w:val="28"/>
          <w:lang w:val="en-US"/>
        </w:rPr>
        <w:t xml:space="preserve"> 2-нысан бойынша ол үшін реттеліп көрсетілетін қызметтің сапасы мен сенімділігі көрсеткіштерінің жобасы қалыптастырылатын реттеліп көрсетілетін қызметті ұсынатын әрбір табиғи монополия субъектісі бойынша жеке қалыптастырады.</w:t>
      </w:r>
    </w:p>
    <w:tbl>
      <w:tblPr>
        <w:tblW w:w="0" w:type="auto"/>
        <w:tblCellSpacing w:w="0" w:type="auto"/>
        <w:tblLook w:val="04A0" w:firstRow="1" w:lastRow="0" w:firstColumn="1" w:lastColumn="0" w:noHBand="0" w:noVBand="1"/>
      </w:tblPr>
      <w:tblGrid>
        <w:gridCol w:w="5513"/>
        <w:gridCol w:w="4408"/>
      </w:tblGrid>
      <w:tr w:rsidR="001D13CE" w:rsidRPr="001D13CE" w:rsidTr="001D13CE">
        <w:trPr>
          <w:trHeight w:val="30"/>
          <w:tblCellSpacing w:w="0" w:type="auto"/>
        </w:trPr>
        <w:tc>
          <w:tcPr>
            <w:tcW w:w="7780" w:type="dxa"/>
            <w:tcMar>
              <w:top w:w="15" w:type="dxa"/>
              <w:left w:w="15" w:type="dxa"/>
              <w:bottom w:w="15" w:type="dxa"/>
              <w:right w:w="15" w:type="dxa"/>
            </w:tcMar>
            <w:vAlign w:val="center"/>
          </w:tcPr>
          <w:p w:rsidR="001D13CE" w:rsidRPr="001D13CE" w:rsidRDefault="001D13CE" w:rsidP="00E44678">
            <w:pPr>
              <w:jc w:val="right"/>
              <w:rPr>
                <w:rFonts w:ascii="Times New Roman" w:hAnsi="Times New Roman" w:cs="Times New Roman"/>
                <w:sz w:val="28"/>
                <w:szCs w:val="28"/>
                <w:lang w:val="en-US"/>
              </w:rPr>
            </w:pPr>
            <w:r w:rsidRPr="001D13CE">
              <w:rPr>
                <w:rFonts w:ascii="Times New Roman" w:hAnsi="Times New Roman" w:cs="Times New Roman"/>
                <w:sz w:val="28"/>
                <w:szCs w:val="28"/>
                <w:lang w:val="en-US"/>
              </w:rPr>
              <w:t> </w:t>
            </w:r>
          </w:p>
        </w:tc>
        <w:tc>
          <w:tcPr>
            <w:tcW w:w="4600" w:type="dxa"/>
            <w:tcMar>
              <w:top w:w="15" w:type="dxa"/>
              <w:left w:w="15" w:type="dxa"/>
              <w:bottom w:w="15" w:type="dxa"/>
              <w:right w:w="15" w:type="dxa"/>
            </w:tcMar>
            <w:vAlign w:val="center"/>
          </w:tcPr>
          <w:p w:rsidR="00E44678" w:rsidRDefault="00E44678" w:rsidP="00E44678">
            <w:pPr>
              <w:jc w:val="right"/>
              <w:rPr>
                <w:rFonts w:ascii="Times New Roman" w:hAnsi="Times New Roman" w:cs="Times New Roman"/>
                <w:sz w:val="28"/>
                <w:szCs w:val="28"/>
                <w:lang w:val="en-US"/>
              </w:rPr>
            </w:pPr>
          </w:p>
          <w:p w:rsidR="001D13CE" w:rsidRPr="001D13CE" w:rsidRDefault="001D13CE" w:rsidP="00E44678">
            <w:pPr>
              <w:jc w:val="right"/>
              <w:rPr>
                <w:rFonts w:ascii="Times New Roman" w:hAnsi="Times New Roman" w:cs="Times New Roman"/>
                <w:sz w:val="28"/>
                <w:szCs w:val="28"/>
                <w:lang w:val="en-US"/>
              </w:rPr>
            </w:pPr>
            <w:r w:rsidRPr="001D13CE">
              <w:rPr>
                <w:rFonts w:ascii="Times New Roman" w:hAnsi="Times New Roman" w:cs="Times New Roman"/>
                <w:sz w:val="28"/>
                <w:szCs w:val="28"/>
                <w:lang w:val="en-US"/>
              </w:rPr>
              <w:lastRenderedPageBreak/>
              <w:t>2-нысан</w:t>
            </w:r>
          </w:p>
        </w:tc>
      </w:tr>
      <w:tr w:rsidR="001D13CE" w:rsidRPr="001D13CE" w:rsidTr="001D13CE">
        <w:trPr>
          <w:trHeight w:val="30"/>
          <w:tblCellSpacing w:w="0" w:type="auto"/>
        </w:trPr>
        <w:tc>
          <w:tcPr>
            <w:tcW w:w="778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lastRenderedPageBreak/>
              <w:t> </w:t>
            </w:r>
          </w:p>
        </w:tc>
        <w:tc>
          <w:tcPr>
            <w:tcW w:w="46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____________________________</w:t>
            </w:r>
            <w:r w:rsidRPr="001D13CE">
              <w:rPr>
                <w:rFonts w:ascii="Times New Roman" w:hAnsi="Times New Roman" w:cs="Times New Roman"/>
                <w:sz w:val="28"/>
                <w:szCs w:val="28"/>
                <w:lang w:val="en-US"/>
              </w:rPr>
              <w:br/>
              <w:t>(көрсетілетін қызметтің атауы)</w:t>
            </w:r>
          </w:p>
        </w:tc>
      </w:tr>
    </w:tbl>
    <w:p w:rsidR="001D13CE" w:rsidRDefault="001D13CE" w:rsidP="00C565DB">
      <w:pPr>
        <w:ind w:left="-567" w:right="-426"/>
        <w:jc w:val="center"/>
        <w:rPr>
          <w:rFonts w:ascii="Times New Roman" w:hAnsi="Times New Roman" w:cs="Times New Roman"/>
          <w:sz w:val="28"/>
          <w:szCs w:val="28"/>
        </w:rPr>
      </w:pPr>
      <w:r w:rsidRPr="006529BB">
        <w:rPr>
          <w:rFonts w:ascii="Times New Roman" w:hAnsi="Times New Roman" w:cs="Times New Roman"/>
          <w:sz w:val="28"/>
          <w:szCs w:val="28"/>
        </w:rPr>
        <w:t xml:space="preserve">Нысаналы мәндер және табиғи монополия субъектісі ұсынатын реттеліп көрсетілетін қызметтің сапа және сенімділік көрсеткіштерінің нысаналы </w:t>
      </w:r>
      <w:r w:rsidR="00C565DB">
        <w:rPr>
          <w:rFonts w:ascii="Times New Roman" w:hAnsi="Times New Roman" w:cs="Times New Roman"/>
          <w:sz w:val="28"/>
          <w:szCs w:val="28"/>
          <w:lang w:val="kk-KZ"/>
        </w:rPr>
        <w:t xml:space="preserve">   </w:t>
      </w:r>
      <w:r w:rsidRPr="006529BB">
        <w:rPr>
          <w:rFonts w:ascii="Times New Roman" w:hAnsi="Times New Roman" w:cs="Times New Roman"/>
          <w:sz w:val="28"/>
          <w:szCs w:val="28"/>
        </w:rPr>
        <w:t>мәндерінен жол берілетін ауытқулары _______________________________</w:t>
      </w:r>
      <w:r w:rsidR="00C565DB">
        <w:rPr>
          <w:rFonts w:ascii="Times New Roman" w:hAnsi="Times New Roman" w:cs="Times New Roman"/>
          <w:sz w:val="28"/>
          <w:szCs w:val="28"/>
        </w:rPr>
        <w:t>________</w:t>
      </w:r>
      <w:r w:rsidR="00C565DB">
        <w:rPr>
          <w:rFonts w:ascii="Times New Roman" w:hAnsi="Times New Roman" w:cs="Times New Roman"/>
          <w:sz w:val="28"/>
          <w:szCs w:val="28"/>
          <w:lang w:val="kk-KZ"/>
        </w:rPr>
        <w:t xml:space="preserve"> </w:t>
      </w:r>
      <w:r w:rsidRPr="006529BB">
        <w:rPr>
          <w:rFonts w:ascii="Times New Roman" w:hAnsi="Times New Roman" w:cs="Times New Roman"/>
          <w:sz w:val="28"/>
          <w:szCs w:val="28"/>
        </w:rPr>
        <w:t>(субъект атауы)</w:t>
      </w:r>
    </w:p>
    <w:p w:rsidR="0003212B" w:rsidRPr="006529BB" w:rsidRDefault="0003212B" w:rsidP="00C565DB">
      <w:pPr>
        <w:ind w:left="-567" w:right="-426"/>
        <w:jc w:val="center"/>
        <w:rPr>
          <w:rFonts w:ascii="Times New Roman" w:hAnsi="Times New Roman" w:cs="Times New Roman"/>
          <w:sz w:val="28"/>
          <w:szCs w:val="28"/>
        </w:rPr>
      </w:pPr>
    </w:p>
    <w:tbl>
      <w:tblPr>
        <w:tblW w:w="10065"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1134"/>
        <w:gridCol w:w="820"/>
        <w:gridCol w:w="820"/>
        <w:gridCol w:w="820"/>
        <w:gridCol w:w="517"/>
        <w:gridCol w:w="820"/>
        <w:gridCol w:w="456"/>
        <w:gridCol w:w="820"/>
        <w:gridCol w:w="236"/>
        <w:gridCol w:w="645"/>
        <w:gridCol w:w="411"/>
        <w:gridCol w:w="255"/>
        <w:gridCol w:w="610"/>
      </w:tblGrid>
      <w:tr w:rsidR="001D13CE" w:rsidRPr="00A73CFA" w:rsidTr="006529BB">
        <w:trPr>
          <w:trHeight w:val="30"/>
        </w:trPr>
        <w:tc>
          <w:tcPr>
            <w:tcW w:w="567" w:type="dxa"/>
            <w:vMerge w:val="restart"/>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р/с №</w:t>
            </w:r>
          </w:p>
        </w:tc>
        <w:tc>
          <w:tcPr>
            <w:tcW w:w="1134" w:type="dxa"/>
            <w:vMerge w:val="restart"/>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және сенімділік көрсеткішінің атауы</w:t>
            </w:r>
          </w:p>
        </w:tc>
        <w:tc>
          <w:tcPr>
            <w:tcW w:w="1134" w:type="dxa"/>
            <w:vMerge w:val="restart"/>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Өлшем бірлігі</w:t>
            </w:r>
          </w:p>
        </w:tc>
        <w:tc>
          <w:tcPr>
            <w:tcW w:w="1640" w:type="dxa"/>
            <w:gridSpan w:val="2"/>
            <w:vMerge w:val="restart"/>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сенімділігі көрсеткішінің нысаналы мәні</w:t>
            </w:r>
          </w:p>
        </w:tc>
        <w:tc>
          <w:tcPr>
            <w:tcW w:w="5590" w:type="dxa"/>
            <w:gridSpan w:val="10"/>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және сенімділік көрсеткішінің нақты нысаналы мәнінен жол берілетін ауытқуы</w:t>
            </w:r>
          </w:p>
        </w:tc>
      </w:tr>
      <w:tr w:rsidR="001D13CE" w:rsidRPr="001D13CE" w:rsidTr="006529BB">
        <w:trPr>
          <w:trHeight w:val="30"/>
        </w:trPr>
        <w:tc>
          <w:tcPr>
            <w:tcW w:w="567" w:type="dxa"/>
            <w:vMerge/>
          </w:tcPr>
          <w:p w:rsidR="001D13CE" w:rsidRPr="001D13CE" w:rsidRDefault="001D13CE" w:rsidP="001D13CE">
            <w:pPr>
              <w:rPr>
                <w:rFonts w:ascii="Times New Roman" w:hAnsi="Times New Roman" w:cs="Times New Roman"/>
                <w:sz w:val="28"/>
                <w:szCs w:val="28"/>
                <w:lang w:val="en-US"/>
              </w:rPr>
            </w:pPr>
          </w:p>
        </w:tc>
        <w:tc>
          <w:tcPr>
            <w:tcW w:w="1134" w:type="dxa"/>
            <w:vMerge/>
          </w:tcPr>
          <w:p w:rsidR="001D13CE" w:rsidRPr="001D13CE" w:rsidRDefault="001D13CE" w:rsidP="001D13CE">
            <w:pPr>
              <w:rPr>
                <w:rFonts w:ascii="Times New Roman" w:hAnsi="Times New Roman" w:cs="Times New Roman"/>
                <w:sz w:val="28"/>
                <w:szCs w:val="28"/>
                <w:lang w:val="en-US"/>
              </w:rPr>
            </w:pPr>
          </w:p>
        </w:tc>
        <w:tc>
          <w:tcPr>
            <w:tcW w:w="1134" w:type="dxa"/>
            <w:vMerge/>
          </w:tcPr>
          <w:p w:rsidR="001D13CE" w:rsidRPr="001D13CE" w:rsidRDefault="001D13CE" w:rsidP="001D13CE">
            <w:pPr>
              <w:rPr>
                <w:rFonts w:ascii="Times New Roman" w:hAnsi="Times New Roman" w:cs="Times New Roman"/>
                <w:sz w:val="28"/>
                <w:szCs w:val="28"/>
                <w:lang w:val="en-US"/>
              </w:rPr>
            </w:pPr>
          </w:p>
        </w:tc>
        <w:tc>
          <w:tcPr>
            <w:tcW w:w="1640" w:type="dxa"/>
            <w:gridSpan w:val="2"/>
            <w:vMerge/>
          </w:tcPr>
          <w:p w:rsidR="001D13CE" w:rsidRPr="001D13CE" w:rsidRDefault="001D13CE" w:rsidP="001D13CE">
            <w:pPr>
              <w:rPr>
                <w:rFonts w:ascii="Times New Roman" w:hAnsi="Times New Roman" w:cs="Times New Roman"/>
                <w:sz w:val="28"/>
                <w:szCs w:val="28"/>
                <w:lang w:val="en-US"/>
              </w:rPr>
            </w:pPr>
          </w:p>
        </w:tc>
        <w:tc>
          <w:tcPr>
            <w:tcW w:w="1337" w:type="dxa"/>
            <w:gridSpan w:val="2"/>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1 жыл***</w:t>
            </w:r>
          </w:p>
        </w:tc>
        <w:tc>
          <w:tcPr>
            <w:tcW w:w="1276" w:type="dxa"/>
            <w:gridSpan w:val="2"/>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2 жыл***</w:t>
            </w:r>
          </w:p>
        </w:tc>
        <w:tc>
          <w:tcPr>
            <w:tcW w:w="1056" w:type="dxa"/>
            <w:gridSpan w:val="2"/>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3 жыл***</w:t>
            </w:r>
          </w:p>
        </w:tc>
        <w:tc>
          <w:tcPr>
            <w:tcW w:w="1056" w:type="dxa"/>
            <w:gridSpan w:val="2"/>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4 жыл***</w:t>
            </w:r>
          </w:p>
        </w:tc>
        <w:tc>
          <w:tcPr>
            <w:tcW w:w="865" w:type="dxa"/>
            <w:gridSpan w:val="2"/>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5 жыл***</w:t>
            </w:r>
          </w:p>
        </w:tc>
      </w:tr>
      <w:tr w:rsidR="001D13CE" w:rsidRPr="001D13CE" w:rsidTr="006529BB">
        <w:trPr>
          <w:trHeight w:val="30"/>
        </w:trPr>
        <w:tc>
          <w:tcPr>
            <w:tcW w:w="56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б/с*</w:t>
            </w:r>
          </w:p>
        </w:tc>
        <w:tc>
          <w:tcPr>
            <w:tcW w:w="820"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ұб/с**</w:t>
            </w:r>
          </w:p>
        </w:tc>
        <w:tc>
          <w:tcPr>
            <w:tcW w:w="820"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б/с*</w:t>
            </w:r>
          </w:p>
        </w:tc>
        <w:tc>
          <w:tcPr>
            <w:tcW w:w="517"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ұб/с**</w:t>
            </w:r>
          </w:p>
        </w:tc>
        <w:tc>
          <w:tcPr>
            <w:tcW w:w="820"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б/с*</w:t>
            </w:r>
          </w:p>
        </w:tc>
        <w:tc>
          <w:tcPr>
            <w:tcW w:w="456"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ұб/с**</w:t>
            </w:r>
          </w:p>
        </w:tc>
        <w:tc>
          <w:tcPr>
            <w:tcW w:w="820"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б/с*</w:t>
            </w:r>
          </w:p>
        </w:tc>
        <w:tc>
          <w:tcPr>
            <w:tcW w:w="236"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ұб/с**</w:t>
            </w:r>
          </w:p>
        </w:tc>
        <w:tc>
          <w:tcPr>
            <w:tcW w:w="645"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б/с*</w:t>
            </w:r>
          </w:p>
        </w:tc>
        <w:tc>
          <w:tcPr>
            <w:tcW w:w="411"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ұб/с**</w:t>
            </w:r>
          </w:p>
        </w:tc>
        <w:tc>
          <w:tcPr>
            <w:tcW w:w="255"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б/с*</w:t>
            </w:r>
          </w:p>
        </w:tc>
        <w:tc>
          <w:tcPr>
            <w:tcW w:w="610"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ұб/с**</w:t>
            </w:r>
          </w:p>
        </w:tc>
      </w:tr>
      <w:tr w:rsidR="001D13CE" w:rsidRPr="001D13CE" w:rsidTr="006529BB">
        <w:trPr>
          <w:trHeight w:val="30"/>
        </w:trPr>
        <w:tc>
          <w:tcPr>
            <w:tcW w:w="567"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1134"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1134" w:type="dxa"/>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1640" w:type="dxa"/>
            <w:gridSpan w:val="2"/>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5590" w:type="dxa"/>
            <w:gridSpan w:val="10"/>
            <w:tcMar>
              <w:top w:w="15" w:type="dxa"/>
              <w:left w:w="15" w:type="dxa"/>
              <w:bottom w:w="15" w:type="dxa"/>
              <w:right w:w="15" w:type="dxa"/>
            </w:tcMar>
            <w:vAlign w:val="center"/>
          </w:tcPr>
          <w:p w:rsidR="001D13CE" w:rsidRPr="001D13CE" w:rsidRDefault="001D13CE" w:rsidP="00C565DB">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r>
      <w:tr w:rsidR="001D13CE" w:rsidRPr="001D13CE" w:rsidTr="006529BB">
        <w:trPr>
          <w:trHeight w:val="30"/>
        </w:trPr>
        <w:tc>
          <w:tcPr>
            <w:tcW w:w="56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51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45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23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64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41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25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61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r>
      <w:tr w:rsidR="001D13CE" w:rsidRPr="001D13CE" w:rsidTr="006529BB">
        <w:trPr>
          <w:trHeight w:val="30"/>
        </w:trPr>
        <w:tc>
          <w:tcPr>
            <w:tcW w:w="56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51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45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23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64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41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25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61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r>
      <w:tr w:rsidR="001D13CE" w:rsidRPr="001D13CE" w:rsidTr="006529BB">
        <w:trPr>
          <w:trHeight w:val="30"/>
        </w:trPr>
        <w:tc>
          <w:tcPr>
            <w:tcW w:w="56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113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51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45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82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236"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64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41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25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c>
          <w:tcPr>
            <w:tcW w:w="61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tc>
      </w:tr>
    </w:tbl>
    <w:p w:rsidR="006529BB" w:rsidRDefault="001D13CE" w:rsidP="00A73CFA">
      <w:pPr>
        <w:spacing w:after="0" w:line="240" w:lineRule="auto"/>
        <w:ind w:left="-709" w:firstLine="709"/>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Ескертпе </w:t>
      </w:r>
    </w:p>
    <w:p w:rsidR="001D13CE" w:rsidRPr="001D13CE" w:rsidRDefault="001D13CE" w:rsidP="00A73CFA">
      <w:pPr>
        <w:spacing w:after="0" w:line="240" w:lineRule="auto"/>
        <w:ind w:left="-709" w:firstLine="709"/>
        <w:rPr>
          <w:rFonts w:ascii="Times New Roman" w:hAnsi="Times New Roman" w:cs="Times New Roman"/>
          <w:sz w:val="28"/>
          <w:szCs w:val="28"/>
          <w:lang w:val="en-US"/>
        </w:rPr>
      </w:pPr>
      <w:r w:rsidRPr="001D13CE">
        <w:rPr>
          <w:rFonts w:ascii="Times New Roman" w:hAnsi="Times New Roman" w:cs="Times New Roman"/>
          <w:sz w:val="28"/>
          <w:szCs w:val="28"/>
          <w:lang w:val="en-US"/>
        </w:rPr>
        <w:t>* - тұрмыстық тұтынушылар (бұдан әрі – б/с);</w:t>
      </w:r>
    </w:p>
    <w:p w:rsidR="006529BB" w:rsidRDefault="001D13CE" w:rsidP="00A73CFA">
      <w:pPr>
        <w:spacing w:after="0" w:line="240" w:lineRule="auto"/>
        <w:ind w:left="-709" w:firstLine="709"/>
        <w:rPr>
          <w:rFonts w:ascii="Times New Roman" w:hAnsi="Times New Roman" w:cs="Times New Roman"/>
          <w:sz w:val="28"/>
          <w:szCs w:val="28"/>
          <w:lang w:val="en-US"/>
        </w:rPr>
      </w:pPr>
      <w:r w:rsidRPr="001D13CE">
        <w:rPr>
          <w:rFonts w:ascii="Times New Roman" w:hAnsi="Times New Roman" w:cs="Times New Roman"/>
          <w:sz w:val="28"/>
          <w:szCs w:val="28"/>
          <w:lang w:val="en-US"/>
        </w:rPr>
        <w:t>** - тұрмыстық емес тұтынушылар (бұдан әрі – ұб/с);</w:t>
      </w:r>
    </w:p>
    <w:p w:rsidR="001D13CE" w:rsidRPr="001D13CE" w:rsidRDefault="001D13CE" w:rsidP="00A73CFA">
      <w:pPr>
        <w:spacing w:after="0" w:line="240" w:lineRule="auto"/>
        <w:ind w:left="-709" w:firstLine="709"/>
        <w:rPr>
          <w:rFonts w:ascii="Times New Roman" w:hAnsi="Times New Roman" w:cs="Times New Roman"/>
          <w:sz w:val="28"/>
          <w:szCs w:val="28"/>
          <w:lang w:val="en-US"/>
        </w:rPr>
      </w:pPr>
      <w:r w:rsidRPr="001D13CE">
        <w:rPr>
          <w:rFonts w:ascii="Times New Roman" w:hAnsi="Times New Roman" w:cs="Times New Roman"/>
          <w:sz w:val="28"/>
          <w:szCs w:val="28"/>
          <w:lang w:val="en-US"/>
        </w:rPr>
        <w:t>*** - реттеліп көрсетілетін қызметтің сапасы мен сенімділігінің қолданылу кезеңінің жылы</w:t>
      </w:r>
    </w:p>
    <w:tbl>
      <w:tblPr>
        <w:tblW w:w="0" w:type="auto"/>
        <w:tblCellSpacing w:w="0" w:type="auto"/>
        <w:tblLook w:val="04A0" w:firstRow="1" w:lastRow="0" w:firstColumn="1" w:lastColumn="0" w:noHBand="0" w:noVBand="1"/>
      </w:tblPr>
      <w:tblGrid>
        <w:gridCol w:w="8222"/>
        <w:gridCol w:w="1133"/>
      </w:tblGrid>
      <w:tr w:rsidR="001D13CE" w:rsidRPr="001D13CE" w:rsidTr="00C565DB">
        <w:trPr>
          <w:trHeight w:val="30"/>
          <w:tblCellSpacing w:w="0" w:type="auto"/>
        </w:trPr>
        <w:tc>
          <w:tcPr>
            <w:tcW w:w="8222" w:type="dxa"/>
            <w:tcMar>
              <w:top w:w="15" w:type="dxa"/>
              <w:left w:w="15" w:type="dxa"/>
              <w:bottom w:w="15" w:type="dxa"/>
              <w:right w:w="15" w:type="dxa"/>
            </w:tcMar>
            <w:vAlign w:val="center"/>
          </w:tcPr>
          <w:p w:rsidR="001D13CE" w:rsidRDefault="001D13CE" w:rsidP="00C565D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w:t>
            </w:r>
          </w:p>
          <w:p w:rsidR="00A73CFA" w:rsidRDefault="00A73CFA" w:rsidP="00C565DB">
            <w:pPr>
              <w:jc w:val="both"/>
              <w:rPr>
                <w:rFonts w:ascii="Times New Roman" w:hAnsi="Times New Roman" w:cs="Times New Roman"/>
                <w:sz w:val="28"/>
                <w:szCs w:val="28"/>
                <w:lang w:val="en-US"/>
              </w:rPr>
            </w:pPr>
          </w:p>
          <w:p w:rsidR="00A73CFA" w:rsidRDefault="00A73CFA" w:rsidP="00C565DB">
            <w:pPr>
              <w:jc w:val="both"/>
              <w:rPr>
                <w:rFonts w:ascii="Times New Roman" w:hAnsi="Times New Roman" w:cs="Times New Roman"/>
                <w:sz w:val="28"/>
                <w:szCs w:val="28"/>
                <w:lang w:val="en-US"/>
              </w:rPr>
            </w:pPr>
          </w:p>
          <w:p w:rsidR="00A73CFA" w:rsidRPr="001D13CE" w:rsidRDefault="00A73CFA" w:rsidP="00C565DB">
            <w:pPr>
              <w:jc w:val="both"/>
              <w:rPr>
                <w:rFonts w:ascii="Times New Roman" w:hAnsi="Times New Roman" w:cs="Times New Roman"/>
                <w:sz w:val="28"/>
                <w:szCs w:val="28"/>
                <w:lang w:val="en-US"/>
              </w:rPr>
            </w:pPr>
          </w:p>
        </w:tc>
        <w:tc>
          <w:tcPr>
            <w:tcW w:w="1133" w:type="dxa"/>
            <w:tcMar>
              <w:top w:w="15" w:type="dxa"/>
              <w:left w:w="15" w:type="dxa"/>
              <w:bottom w:w="15" w:type="dxa"/>
              <w:right w:w="15" w:type="dxa"/>
            </w:tcMar>
            <w:vAlign w:val="center"/>
          </w:tcPr>
          <w:p w:rsidR="00A73CFA" w:rsidRDefault="00A73CFA" w:rsidP="00C565DB">
            <w:pPr>
              <w:jc w:val="both"/>
              <w:rPr>
                <w:rFonts w:ascii="Times New Roman" w:hAnsi="Times New Roman" w:cs="Times New Roman"/>
                <w:sz w:val="28"/>
                <w:szCs w:val="28"/>
                <w:lang w:val="en-US"/>
              </w:rPr>
            </w:pPr>
          </w:p>
          <w:p w:rsidR="00A73CFA" w:rsidRDefault="00A73CFA" w:rsidP="00C565DB">
            <w:pPr>
              <w:jc w:val="both"/>
              <w:rPr>
                <w:rFonts w:ascii="Times New Roman" w:hAnsi="Times New Roman" w:cs="Times New Roman"/>
                <w:sz w:val="28"/>
                <w:szCs w:val="28"/>
                <w:lang w:val="en-US"/>
              </w:rPr>
            </w:pPr>
          </w:p>
          <w:p w:rsidR="001D13CE" w:rsidRPr="001D13CE" w:rsidRDefault="001D13CE" w:rsidP="00C565D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3-нысан</w:t>
            </w:r>
          </w:p>
        </w:tc>
      </w:tr>
    </w:tbl>
    <w:p w:rsidR="00B45FD2" w:rsidRDefault="001D13CE" w:rsidP="00A73CFA">
      <w:pPr>
        <w:spacing w:after="0" w:line="240" w:lineRule="auto"/>
        <w:jc w:val="center"/>
        <w:rPr>
          <w:rFonts w:ascii="Times New Roman" w:hAnsi="Times New Roman" w:cs="Times New Roman"/>
          <w:sz w:val="28"/>
          <w:szCs w:val="28"/>
        </w:rPr>
      </w:pPr>
      <w:r w:rsidRPr="006529BB">
        <w:rPr>
          <w:rFonts w:ascii="Times New Roman" w:hAnsi="Times New Roman" w:cs="Times New Roman"/>
          <w:sz w:val="28"/>
          <w:szCs w:val="28"/>
        </w:rPr>
        <w:t xml:space="preserve">Реттеліп көрсетілетін қызметтердің сапа және сенімділік </w:t>
      </w:r>
    </w:p>
    <w:p w:rsidR="001D13CE" w:rsidRDefault="001D13CE" w:rsidP="00A73CFA">
      <w:pPr>
        <w:spacing w:after="0" w:line="240" w:lineRule="auto"/>
        <w:jc w:val="center"/>
        <w:rPr>
          <w:rFonts w:ascii="Times New Roman" w:hAnsi="Times New Roman" w:cs="Times New Roman"/>
          <w:sz w:val="28"/>
          <w:szCs w:val="28"/>
        </w:rPr>
      </w:pPr>
      <w:r w:rsidRPr="006529BB">
        <w:rPr>
          <w:rFonts w:ascii="Times New Roman" w:hAnsi="Times New Roman" w:cs="Times New Roman"/>
          <w:sz w:val="28"/>
          <w:szCs w:val="28"/>
        </w:rPr>
        <w:t>көрсеткіштерінің ең аз тізбесі</w:t>
      </w:r>
    </w:p>
    <w:p w:rsidR="00B45FD2" w:rsidRPr="006529BB" w:rsidRDefault="00B45FD2" w:rsidP="00A73CFA">
      <w:pPr>
        <w:spacing w:after="0" w:line="240" w:lineRule="auto"/>
        <w:jc w:val="center"/>
        <w:rPr>
          <w:rFonts w:ascii="Times New Roman" w:hAnsi="Times New Roman" w:cs="Times New Roman"/>
          <w:sz w:val="28"/>
          <w:szCs w:val="28"/>
        </w:rPr>
      </w:pPr>
    </w:p>
    <w:p w:rsidR="001D13CE" w:rsidRPr="006529BB" w:rsidRDefault="001D13CE" w:rsidP="00A73CFA">
      <w:pPr>
        <w:spacing w:after="0" w:line="240" w:lineRule="auto"/>
        <w:rPr>
          <w:rFonts w:ascii="Times New Roman" w:hAnsi="Times New Roman" w:cs="Times New Roman"/>
          <w:sz w:val="28"/>
          <w:szCs w:val="28"/>
        </w:rPr>
      </w:pPr>
      <w:r w:rsidRPr="006529BB">
        <w:rPr>
          <w:rFonts w:ascii="Times New Roman" w:hAnsi="Times New Roman" w:cs="Times New Roman"/>
          <w:sz w:val="28"/>
          <w:szCs w:val="28"/>
        </w:rPr>
        <w:t>Электр энергиясын желіге жіберуді және тұтынуды техникалық диспетчерлендіру саласында:</w:t>
      </w:r>
    </w:p>
    <w:p w:rsidR="001D13CE" w:rsidRDefault="001D13CE" w:rsidP="00A73CFA">
      <w:pPr>
        <w:spacing w:after="0" w:line="240" w:lineRule="auto"/>
        <w:rPr>
          <w:rFonts w:ascii="Times New Roman" w:hAnsi="Times New Roman" w:cs="Times New Roman"/>
          <w:sz w:val="28"/>
          <w:szCs w:val="28"/>
        </w:rPr>
      </w:pPr>
      <w:r w:rsidRPr="006529BB">
        <w:rPr>
          <w:rFonts w:ascii="Times New Roman" w:hAnsi="Times New Roman" w:cs="Times New Roman"/>
          <w:sz w:val="28"/>
          <w:szCs w:val="28"/>
        </w:rPr>
        <w:t>электр энергиясын желіге босатуды және тұтынуды техникалық диспетчерлендіру.</w:t>
      </w:r>
    </w:p>
    <w:p w:rsidR="00A73CFA" w:rsidRPr="006529BB" w:rsidRDefault="00A73CFA" w:rsidP="00A73CFA">
      <w:pPr>
        <w:spacing w:after="0" w:line="240" w:lineRule="auto"/>
        <w:rPr>
          <w:rFonts w:ascii="Times New Roman" w:hAnsi="Times New Roman" w:cs="Times New Roman"/>
          <w:sz w:val="28"/>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961"/>
        <w:gridCol w:w="4253"/>
      </w:tblGrid>
      <w:tr w:rsidR="001D13CE" w:rsidRPr="001D13CE" w:rsidTr="00B45FD2">
        <w:trPr>
          <w:trHeight w:val="30"/>
        </w:trPr>
        <w:tc>
          <w:tcPr>
            <w:tcW w:w="851" w:type="dxa"/>
            <w:tcMar>
              <w:top w:w="15" w:type="dxa"/>
              <w:left w:w="15" w:type="dxa"/>
              <w:bottom w:w="15" w:type="dxa"/>
              <w:right w:w="15" w:type="dxa"/>
            </w:tcMar>
            <w:vAlign w:val="center"/>
          </w:tcPr>
          <w:p w:rsidR="001D13CE" w:rsidRPr="00B45FD2" w:rsidRDefault="00B45FD2" w:rsidP="00B45FD2">
            <w:pPr>
              <w:spacing w:after="0" w:line="240" w:lineRule="auto"/>
              <w:ind w:left="-987" w:firstLine="972"/>
              <w:jc w:val="center"/>
              <w:rPr>
                <w:rFonts w:ascii="Times New Roman" w:hAnsi="Times New Roman" w:cs="Times New Roman"/>
                <w:sz w:val="28"/>
                <w:szCs w:val="28"/>
              </w:rPr>
            </w:pPr>
            <w:r>
              <w:rPr>
                <w:rFonts w:ascii="Times New Roman" w:hAnsi="Times New Roman" w:cs="Times New Roman"/>
                <w:sz w:val="28"/>
                <w:szCs w:val="28"/>
              </w:rPr>
              <w:t>№</w:t>
            </w:r>
          </w:p>
        </w:tc>
        <w:tc>
          <w:tcPr>
            <w:tcW w:w="4961" w:type="dxa"/>
            <w:tcMar>
              <w:top w:w="15" w:type="dxa"/>
              <w:left w:w="15" w:type="dxa"/>
              <w:bottom w:w="15" w:type="dxa"/>
              <w:right w:w="15" w:type="dxa"/>
            </w:tcMar>
            <w:vAlign w:val="center"/>
          </w:tcPr>
          <w:p w:rsidR="001D13CE" w:rsidRPr="001D13CE" w:rsidRDefault="001D13CE" w:rsidP="0003212B">
            <w:pPr>
              <w:spacing w:after="0" w:line="240" w:lineRule="auto"/>
              <w:ind w:left="-987" w:firstLine="1822"/>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w:t>
            </w:r>
          </w:p>
        </w:tc>
        <w:tc>
          <w:tcPr>
            <w:tcW w:w="4253" w:type="dxa"/>
            <w:tcMar>
              <w:top w:w="15" w:type="dxa"/>
              <w:left w:w="15" w:type="dxa"/>
              <w:bottom w:w="15" w:type="dxa"/>
              <w:right w:w="15" w:type="dxa"/>
            </w:tcMar>
            <w:vAlign w:val="center"/>
          </w:tcPr>
          <w:p w:rsidR="001D13CE" w:rsidRPr="001D13CE" w:rsidRDefault="001D13CE" w:rsidP="0003212B">
            <w:pPr>
              <w:spacing w:after="0" w:line="240" w:lineRule="auto"/>
              <w:ind w:left="-987" w:right="-2262"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B45FD2" w:rsidRDefault="001D13CE" w:rsidP="00B45FD2">
            <w:pPr>
              <w:spacing w:after="0" w:line="240" w:lineRule="auto"/>
              <w:ind w:left="-987" w:right="-724" w:firstLine="1114"/>
              <w:rPr>
                <w:rFonts w:ascii="Times New Roman" w:hAnsi="Times New Roman" w:cs="Times New Roman"/>
                <w:sz w:val="28"/>
                <w:szCs w:val="28"/>
              </w:rPr>
            </w:pPr>
            <w:r w:rsidRPr="001D13CE">
              <w:rPr>
                <w:rFonts w:ascii="Times New Roman" w:hAnsi="Times New Roman" w:cs="Times New Roman"/>
                <w:sz w:val="28"/>
                <w:szCs w:val="28"/>
                <w:lang w:val="en-US"/>
              </w:rPr>
              <w:t>1</w:t>
            </w:r>
          </w:p>
        </w:tc>
        <w:tc>
          <w:tcPr>
            <w:tcW w:w="4961" w:type="dxa"/>
            <w:tcMar>
              <w:top w:w="15" w:type="dxa"/>
              <w:left w:w="15" w:type="dxa"/>
              <w:bottom w:w="15" w:type="dxa"/>
              <w:right w:w="15" w:type="dxa"/>
            </w:tcMar>
            <w:vAlign w:val="center"/>
          </w:tcPr>
          <w:p w:rsidR="001D13CE" w:rsidRPr="00B45FD2" w:rsidRDefault="001D13CE" w:rsidP="0003212B">
            <w:pPr>
              <w:spacing w:after="0" w:line="240" w:lineRule="auto"/>
              <w:ind w:left="127"/>
              <w:rPr>
                <w:rFonts w:ascii="Times New Roman" w:hAnsi="Times New Roman" w:cs="Times New Roman"/>
                <w:sz w:val="28"/>
                <w:szCs w:val="28"/>
              </w:rPr>
            </w:pPr>
            <w:r w:rsidRPr="00B45FD2">
              <w:rPr>
                <w:rFonts w:ascii="Times New Roman" w:hAnsi="Times New Roman" w:cs="Times New Roman"/>
                <w:sz w:val="28"/>
                <w:szCs w:val="28"/>
              </w:rPr>
              <w:t>Субъектінің көрсетілетін қызметті алу үшін рұқсат алуға берілген тұтынушының өтінімін қарау мерзімі</w:t>
            </w:r>
          </w:p>
        </w:tc>
        <w:tc>
          <w:tcPr>
            <w:tcW w:w="4253" w:type="dxa"/>
            <w:tcMar>
              <w:top w:w="15" w:type="dxa"/>
              <w:left w:w="15" w:type="dxa"/>
              <w:bottom w:w="15" w:type="dxa"/>
              <w:right w:w="15" w:type="dxa"/>
            </w:tcMar>
            <w:vAlign w:val="center"/>
          </w:tcPr>
          <w:p w:rsidR="001D13CE" w:rsidRPr="001D13CE" w:rsidRDefault="001D13CE" w:rsidP="0003212B">
            <w:pPr>
              <w:spacing w:after="0" w:line="240" w:lineRule="auto"/>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Олар бойынша шешімді субъекті есепті жылы қабылдаған, субъектінің мекенжайына келіп түскен сәттен бастап көрсетілетін қызметті алу үшін рұқсат алуға тұтынушылардың барлық өтінімдерін қараудың жалпы ұзақтығының (жұмыс күндерімен) осындай өтінімдердің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spacing w:after="0" w:line="240" w:lineRule="auto"/>
              <w:ind w:left="-987"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961" w:type="dxa"/>
            <w:tcMar>
              <w:top w:w="15" w:type="dxa"/>
              <w:left w:w="15" w:type="dxa"/>
              <w:bottom w:w="15" w:type="dxa"/>
              <w:right w:w="15" w:type="dxa"/>
            </w:tcMar>
            <w:vAlign w:val="center"/>
          </w:tcPr>
          <w:p w:rsidR="001D13CE" w:rsidRPr="001D13CE" w:rsidRDefault="001D13CE" w:rsidP="0003212B">
            <w:pPr>
              <w:spacing w:after="0" w:line="240" w:lineRule="auto"/>
              <w:ind w:left="127" w:firstLine="141"/>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 энергиясын босатуға шектеу енгізу туралы тұтынушыға субъектінің алдын ала хабарлау мерзімі</w:t>
            </w:r>
          </w:p>
        </w:tc>
        <w:tc>
          <w:tcPr>
            <w:tcW w:w="4253" w:type="dxa"/>
            <w:tcMar>
              <w:top w:w="15" w:type="dxa"/>
              <w:left w:w="15" w:type="dxa"/>
              <w:bottom w:w="15" w:type="dxa"/>
              <w:right w:w="15" w:type="dxa"/>
            </w:tcMar>
            <w:vAlign w:val="center"/>
          </w:tcPr>
          <w:p w:rsidR="001D13CE" w:rsidRPr="001D13CE" w:rsidRDefault="001D13CE" w:rsidP="0003212B">
            <w:pPr>
              <w:spacing w:after="0" w:line="240" w:lineRule="auto"/>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 үшін тұтынушыларды алдын ала хабардар етудің (тұтынушыларды хабардар ету сәтінен бастап электр энергиясын босатудың нақты шектелуіне дейін) жалпы ұзақтығының (сағаттарда) есепті жыл үшін электр энергиясын босатудың барлық шектеулерінің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spacing w:after="0" w:line="240" w:lineRule="auto"/>
              <w:ind w:left="-987"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961" w:type="dxa"/>
            <w:tcMar>
              <w:top w:w="15" w:type="dxa"/>
              <w:left w:w="15" w:type="dxa"/>
              <w:bottom w:w="15" w:type="dxa"/>
              <w:right w:w="15" w:type="dxa"/>
            </w:tcMar>
            <w:vAlign w:val="center"/>
          </w:tcPr>
          <w:p w:rsidR="001D13CE" w:rsidRPr="001D13CE" w:rsidRDefault="001D13CE" w:rsidP="0003212B">
            <w:pPr>
              <w:spacing w:after="0" w:line="240" w:lineRule="auto"/>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электр энергиясын босату жүйесіндегі авариялық жағдайларға ден қою мерзімі</w:t>
            </w:r>
          </w:p>
        </w:tc>
        <w:tc>
          <w:tcPr>
            <w:tcW w:w="4253" w:type="dxa"/>
            <w:tcMar>
              <w:top w:w="15" w:type="dxa"/>
              <w:left w:w="15" w:type="dxa"/>
              <w:bottom w:w="15" w:type="dxa"/>
              <w:right w:w="15" w:type="dxa"/>
            </w:tcMar>
            <w:vAlign w:val="center"/>
          </w:tcPr>
          <w:p w:rsidR="001D13CE" w:rsidRPr="001D13CE" w:rsidRDefault="001D13CE" w:rsidP="0003212B">
            <w:pPr>
              <w:spacing w:after="0" w:line="240" w:lineRule="auto"/>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Авариялық жағдайлар туындаған сәттен бастап электр энергиясының босатылуын қалпына келтірудің жалпы ұзақтығының (сағаттарда) есепті жылдағы электр энергиясын босату жүйесіндегі барлық авариялық жағдайлар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spacing w:after="0" w:line="240" w:lineRule="auto"/>
              <w:ind w:left="-987"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961" w:type="dxa"/>
            <w:tcMar>
              <w:top w:w="15" w:type="dxa"/>
              <w:left w:w="15" w:type="dxa"/>
              <w:bottom w:w="15" w:type="dxa"/>
              <w:right w:w="15" w:type="dxa"/>
            </w:tcMar>
            <w:vAlign w:val="center"/>
          </w:tcPr>
          <w:p w:rsidR="001D13CE" w:rsidRPr="001D13CE" w:rsidRDefault="001D13CE" w:rsidP="0003212B">
            <w:pPr>
              <w:spacing w:after="0" w:line="240" w:lineRule="auto"/>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 ұзақтығы</w:t>
            </w:r>
          </w:p>
        </w:tc>
        <w:tc>
          <w:tcPr>
            <w:tcW w:w="4253" w:type="dxa"/>
            <w:tcMar>
              <w:top w:w="15" w:type="dxa"/>
              <w:left w:w="15" w:type="dxa"/>
              <w:bottom w:w="15" w:type="dxa"/>
              <w:right w:w="15" w:type="dxa"/>
            </w:tcMar>
            <w:vAlign w:val="center"/>
          </w:tcPr>
          <w:p w:rsidR="001D13CE" w:rsidRPr="001D13CE" w:rsidRDefault="001D13CE" w:rsidP="0003212B">
            <w:pPr>
              <w:spacing w:after="0" w:line="240" w:lineRule="auto"/>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 ішінде қызмет көрсетудің барлық (жоспарлы және жоспардан тыс) тоқтатылуының жалпы ұзақтығының тұтынушылардың жалпы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spacing w:after="0" w:line="240" w:lineRule="auto"/>
              <w:ind w:left="-987"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4961" w:type="dxa"/>
            <w:tcMar>
              <w:top w:w="15" w:type="dxa"/>
              <w:left w:w="15" w:type="dxa"/>
              <w:bottom w:w="15" w:type="dxa"/>
              <w:right w:w="15" w:type="dxa"/>
            </w:tcMar>
            <w:vAlign w:val="center"/>
          </w:tcPr>
          <w:p w:rsidR="001D13CE" w:rsidRPr="001D13CE" w:rsidRDefault="001D13CE" w:rsidP="0003212B">
            <w:pPr>
              <w:spacing w:after="0" w:line="240" w:lineRule="auto"/>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 жиілігі</w:t>
            </w:r>
          </w:p>
        </w:tc>
        <w:tc>
          <w:tcPr>
            <w:tcW w:w="4253" w:type="dxa"/>
            <w:tcMar>
              <w:top w:w="15" w:type="dxa"/>
              <w:left w:w="15" w:type="dxa"/>
              <w:bottom w:w="15" w:type="dxa"/>
              <w:right w:w="15" w:type="dxa"/>
            </w:tcMar>
            <w:vAlign w:val="center"/>
          </w:tcPr>
          <w:p w:rsidR="001D13CE" w:rsidRPr="001D13CE" w:rsidRDefault="001D13CE" w:rsidP="0003212B">
            <w:pPr>
              <w:spacing w:after="0" w:line="240" w:lineRule="auto"/>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жылда қызмет көрсетудің барлық (жоспарлы және жоспардан тыс) тоқтатуларының жалпы санының тұтынушылардың жалпы санына қатынасы</w:t>
            </w:r>
          </w:p>
        </w:tc>
      </w:tr>
    </w:tbl>
    <w:p w:rsidR="001D13CE" w:rsidRPr="001D13CE" w:rsidRDefault="001D13CE" w:rsidP="00F3226D">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 энергиясын өндіру-тұтынуды теңгерімдеуді ұйымдастыру саласында:</w:t>
      </w:r>
    </w:p>
    <w:p w:rsidR="001D13CE" w:rsidRDefault="001D13CE" w:rsidP="00F3226D">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электр энергиясын өндіру-тұтынуды теңгерімдеуді ұйымдастыру </w:t>
      </w:r>
    </w:p>
    <w:p w:rsidR="00B45FD2" w:rsidRPr="001D13CE" w:rsidRDefault="00B45FD2" w:rsidP="00F3226D">
      <w:pPr>
        <w:spacing w:after="0" w:line="240" w:lineRule="auto"/>
        <w:rPr>
          <w:rFonts w:ascii="Times New Roman" w:hAnsi="Times New Roman" w:cs="Times New Roman"/>
          <w:sz w:val="28"/>
          <w:szCs w:val="28"/>
          <w:lang w:val="en-US"/>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390"/>
        <w:gridCol w:w="5682"/>
      </w:tblGrid>
      <w:tr w:rsidR="001D13CE" w:rsidRPr="001D13CE" w:rsidTr="00B45FD2">
        <w:trPr>
          <w:trHeight w:val="30"/>
        </w:trPr>
        <w:tc>
          <w:tcPr>
            <w:tcW w:w="993" w:type="dxa"/>
            <w:tcMar>
              <w:top w:w="15" w:type="dxa"/>
              <w:left w:w="15" w:type="dxa"/>
              <w:bottom w:w="15" w:type="dxa"/>
              <w:right w:w="15" w:type="dxa"/>
            </w:tcMar>
            <w:vAlign w:val="center"/>
          </w:tcPr>
          <w:p w:rsidR="001D13CE" w:rsidRPr="001D13CE" w:rsidRDefault="001D13CE" w:rsidP="00B45FD2">
            <w:pPr>
              <w:ind w:left="-703" w:firstLine="830"/>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3390" w:type="dxa"/>
            <w:tcMar>
              <w:top w:w="15" w:type="dxa"/>
              <w:left w:w="15" w:type="dxa"/>
              <w:bottom w:w="15" w:type="dxa"/>
              <w:right w:w="15" w:type="dxa"/>
            </w:tcMar>
            <w:vAlign w:val="center"/>
          </w:tcPr>
          <w:p w:rsidR="001D13CE" w:rsidRPr="001D13CE" w:rsidRDefault="001D13CE" w:rsidP="00F3226D">
            <w:pPr>
              <w:ind w:left="410"/>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w:t>
            </w:r>
          </w:p>
        </w:tc>
        <w:tc>
          <w:tcPr>
            <w:tcW w:w="5682" w:type="dxa"/>
            <w:tcMar>
              <w:top w:w="15" w:type="dxa"/>
              <w:left w:w="15" w:type="dxa"/>
              <w:bottom w:w="15" w:type="dxa"/>
              <w:right w:w="15" w:type="dxa"/>
            </w:tcMar>
            <w:vAlign w:val="center"/>
          </w:tcPr>
          <w:p w:rsidR="001D13CE" w:rsidRPr="001D13CE" w:rsidRDefault="001D13CE" w:rsidP="00F3226D">
            <w:pPr>
              <w:ind w:left="410"/>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45FD2">
        <w:trPr>
          <w:trHeight w:val="30"/>
        </w:trPr>
        <w:tc>
          <w:tcPr>
            <w:tcW w:w="993" w:type="dxa"/>
            <w:tcMar>
              <w:top w:w="15" w:type="dxa"/>
              <w:left w:w="15" w:type="dxa"/>
              <w:bottom w:w="15" w:type="dxa"/>
              <w:right w:w="15" w:type="dxa"/>
            </w:tcMar>
            <w:vAlign w:val="center"/>
          </w:tcPr>
          <w:p w:rsidR="001D13CE" w:rsidRPr="001D13CE" w:rsidRDefault="001D13CE" w:rsidP="00B45FD2">
            <w:pPr>
              <w:ind w:left="-703" w:firstLine="830"/>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3390" w:type="dxa"/>
            <w:tcMar>
              <w:top w:w="15" w:type="dxa"/>
              <w:left w:w="15" w:type="dxa"/>
              <w:bottom w:w="15" w:type="dxa"/>
              <w:right w:w="15" w:type="dxa"/>
            </w:tcMar>
            <w:vAlign w:val="center"/>
          </w:tcPr>
          <w:p w:rsidR="001D13CE" w:rsidRPr="001D13CE" w:rsidRDefault="001D13CE" w:rsidP="00F3226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көрсетілетін қызметті алу үшін рұқсат алуға берілген тұтынушының өтінімін қарау мерзімі</w:t>
            </w:r>
          </w:p>
        </w:tc>
        <w:tc>
          <w:tcPr>
            <w:tcW w:w="5682" w:type="dxa"/>
            <w:tcMar>
              <w:top w:w="15" w:type="dxa"/>
              <w:left w:w="15" w:type="dxa"/>
              <w:bottom w:w="15" w:type="dxa"/>
              <w:right w:w="15" w:type="dxa"/>
            </w:tcMar>
            <w:vAlign w:val="center"/>
          </w:tcPr>
          <w:p w:rsidR="001D13CE" w:rsidRPr="001D13CE" w:rsidRDefault="001D13CE" w:rsidP="00F3226D">
            <w:pPr>
              <w:ind w:left="127" w:right="127" w:firstLine="10"/>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Олар бойынша шешімді субъект есепті жылы қабылдаған, субъектінің мекенжайына келіп түскен сәттен бастап көрсетілетін қызметке рұқсат алуға арналған тұтынушылардың барлық өтінімдерін қарауының жалпы ұзақтығының (жұмыс күндерімен) есепті жылы субъект шешім қабылдады, осындай өтінімдердің санына</w:t>
            </w:r>
          </w:p>
        </w:tc>
      </w:tr>
      <w:tr w:rsidR="001D13CE" w:rsidRPr="00A73CFA" w:rsidTr="00B45FD2">
        <w:trPr>
          <w:trHeight w:val="30"/>
        </w:trPr>
        <w:tc>
          <w:tcPr>
            <w:tcW w:w="993" w:type="dxa"/>
            <w:tcMar>
              <w:top w:w="15" w:type="dxa"/>
              <w:left w:w="15" w:type="dxa"/>
              <w:bottom w:w="15" w:type="dxa"/>
              <w:right w:w="15" w:type="dxa"/>
            </w:tcMar>
            <w:vAlign w:val="center"/>
          </w:tcPr>
          <w:p w:rsidR="001D13CE" w:rsidRPr="001D13CE" w:rsidRDefault="001D13CE" w:rsidP="00B45FD2">
            <w:pPr>
              <w:ind w:left="-703" w:firstLine="830"/>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3390" w:type="dxa"/>
            <w:tcMar>
              <w:top w:w="15" w:type="dxa"/>
              <w:left w:w="15" w:type="dxa"/>
              <w:bottom w:w="15" w:type="dxa"/>
              <w:right w:w="15" w:type="dxa"/>
            </w:tcMar>
            <w:vAlign w:val="center"/>
          </w:tcPr>
          <w:p w:rsidR="001D13CE" w:rsidRPr="001D13CE" w:rsidRDefault="001D13CE" w:rsidP="00F3226D">
            <w:pPr>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 энергиясын өндіру-тұтынуды теңгерімдеуді ұйымдастыру бойынша қызмет көрсетуді жоспардан тыс тоқтатудың ұзақтығы</w:t>
            </w:r>
          </w:p>
        </w:tc>
        <w:tc>
          <w:tcPr>
            <w:tcW w:w="5682" w:type="dxa"/>
            <w:tcMar>
              <w:top w:w="15" w:type="dxa"/>
              <w:left w:w="15" w:type="dxa"/>
              <w:bottom w:w="15" w:type="dxa"/>
              <w:right w:w="15" w:type="dxa"/>
            </w:tcMar>
            <w:vAlign w:val="center"/>
          </w:tcPr>
          <w:p w:rsidR="001D13CE" w:rsidRPr="001D13CE" w:rsidRDefault="001D13CE" w:rsidP="00F3226D">
            <w:pPr>
              <w:ind w:left="12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жылдағы электр энергиясын өндіру-тұтынуды теңгерімдеуді ұйымдастыру бойынша қызмет көрсетудің жоспардан тыс тоқтатылуының жалпы ұзақтығының (жұмыс күндерімен) есепті жылдағы осындай тоқтатуларының санына қатынасы</w:t>
            </w:r>
          </w:p>
        </w:tc>
      </w:tr>
      <w:tr w:rsidR="001D13CE" w:rsidRPr="00A73CFA" w:rsidTr="00B45FD2">
        <w:trPr>
          <w:trHeight w:val="30"/>
        </w:trPr>
        <w:tc>
          <w:tcPr>
            <w:tcW w:w="993" w:type="dxa"/>
            <w:tcMar>
              <w:top w:w="15" w:type="dxa"/>
              <w:left w:w="15" w:type="dxa"/>
              <w:bottom w:w="15" w:type="dxa"/>
              <w:right w:w="15" w:type="dxa"/>
            </w:tcMar>
            <w:vAlign w:val="center"/>
          </w:tcPr>
          <w:p w:rsidR="001D13CE" w:rsidRPr="001D13CE" w:rsidRDefault="001D13CE" w:rsidP="00B45FD2">
            <w:pPr>
              <w:ind w:left="-703" w:firstLine="830"/>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3390" w:type="dxa"/>
            <w:tcMar>
              <w:top w:w="15" w:type="dxa"/>
              <w:left w:w="15" w:type="dxa"/>
              <w:bottom w:w="15" w:type="dxa"/>
              <w:right w:w="15" w:type="dxa"/>
            </w:tcMar>
            <w:vAlign w:val="center"/>
          </w:tcPr>
          <w:p w:rsidR="001D13CE" w:rsidRPr="001D13CE" w:rsidRDefault="001D13CE" w:rsidP="00F3226D">
            <w:pPr>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 желісі учаскелері қималарының шамадан тыс жүктелуіне әкеп соғатын электр энергиясы теңгерімсіздігінің туындауы және қызмет көрсетуге арналған шартты біржақты бұзу туралы тұтынушыға субъектінің алдын ала хабарлау мерзімі</w:t>
            </w:r>
          </w:p>
        </w:tc>
        <w:tc>
          <w:tcPr>
            <w:tcW w:w="5682" w:type="dxa"/>
            <w:tcMar>
              <w:top w:w="15" w:type="dxa"/>
              <w:left w:w="15" w:type="dxa"/>
              <w:bottom w:w="15" w:type="dxa"/>
              <w:right w:w="15" w:type="dxa"/>
            </w:tcMar>
            <w:vAlign w:val="center"/>
          </w:tcPr>
          <w:p w:rsidR="001D13CE" w:rsidRPr="001D13CE" w:rsidRDefault="001D13CE" w:rsidP="00F3226D">
            <w:pPr>
              <w:ind w:left="127" w:right="26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есепті жылы тұтынушыларды алдын ала хабардар етуінің жалпы ұзақтығының (сағаттарда)</w:t>
            </w:r>
          </w:p>
          <w:p w:rsidR="001D13CE" w:rsidRPr="001D13CE" w:rsidRDefault="001D13CE" w:rsidP="00F3226D">
            <w:pPr>
              <w:ind w:left="127" w:right="26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(тұтынушыларды хабардар еткен сәттен бастап электр желісі учаскелері қималарының шамадан тыс жүктелуіне алып келетін және қызмет көрсетуге арналған шарттарды біржақты бұзуға әкеп соғатын тұтынушылардың электр энергиясының елеулі теңгерімсіздігі іс жүзінде туындағанға дейін) субъектінің есепті жылы осындай шарттарды бұзуының барлық жағдайларының санына қатынасы</w:t>
            </w:r>
          </w:p>
        </w:tc>
      </w:tr>
      <w:tr w:rsidR="001D13CE" w:rsidRPr="00A73CFA" w:rsidTr="00B45FD2">
        <w:trPr>
          <w:trHeight w:val="30"/>
        </w:trPr>
        <w:tc>
          <w:tcPr>
            <w:tcW w:w="993" w:type="dxa"/>
            <w:tcMar>
              <w:top w:w="15" w:type="dxa"/>
              <w:left w:w="15" w:type="dxa"/>
              <w:bottom w:w="15" w:type="dxa"/>
              <w:right w:w="15" w:type="dxa"/>
            </w:tcMar>
            <w:vAlign w:val="center"/>
          </w:tcPr>
          <w:p w:rsidR="001D13CE" w:rsidRPr="001D13CE" w:rsidRDefault="001D13CE" w:rsidP="00B45FD2">
            <w:pPr>
              <w:ind w:left="-703" w:firstLine="830"/>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3390" w:type="dxa"/>
            <w:tcMar>
              <w:top w:w="15" w:type="dxa"/>
              <w:left w:w="15" w:type="dxa"/>
              <w:bottom w:w="15" w:type="dxa"/>
              <w:right w:w="15" w:type="dxa"/>
            </w:tcMar>
            <w:vAlign w:val="center"/>
          </w:tcPr>
          <w:p w:rsidR="001D13CE" w:rsidRPr="001D13CE" w:rsidRDefault="001D13CE" w:rsidP="00F3226D">
            <w:pPr>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тоқтатудың ұзақтығы</w:t>
            </w:r>
          </w:p>
        </w:tc>
        <w:tc>
          <w:tcPr>
            <w:tcW w:w="5682" w:type="dxa"/>
            <w:tcMar>
              <w:top w:w="15" w:type="dxa"/>
              <w:left w:w="15" w:type="dxa"/>
              <w:bottom w:w="15" w:type="dxa"/>
              <w:right w:w="15" w:type="dxa"/>
            </w:tcMar>
            <w:vAlign w:val="center"/>
          </w:tcPr>
          <w:p w:rsidR="001D13CE" w:rsidRPr="001D13CE" w:rsidRDefault="001D13CE" w:rsidP="00F3226D">
            <w:pPr>
              <w:ind w:left="12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жылда қызмет көрсетудің барлық (жоспарлы және жоспардан тыс) тоқтатылуының жалпы ұзақтығының тұтынушылардың жалпы санына қатынасы</w:t>
            </w:r>
          </w:p>
        </w:tc>
      </w:tr>
      <w:tr w:rsidR="001D13CE" w:rsidRPr="00A73CFA" w:rsidTr="00B45FD2">
        <w:trPr>
          <w:trHeight w:val="30"/>
        </w:trPr>
        <w:tc>
          <w:tcPr>
            <w:tcW w:w="993" w:type="dxa"/>
            <w:tcMar>
              <w:top w:w="15" w:type="dxa"/>
              <w:left w:w="15" w:type="dxa"/>
              <w:bottom w:w="15" w:type="dxa"/>
              <w:right w:w="15" w:type="dxa"/>
            </w:tcMar>
            <w:vAlign w:val="center"/>
          </w:tcPr>
          <w:p w:rsidR="001D13CE" w:rsidRPr="001D13CE" w:rsidRDefault="001D13CE" w:rsidP="00B45FD2">
            <w:pPr>
              <w:ind w:left="-703" w:firstLine="830"/>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3390" w:type="dxa"/>
            <w:tcMar>
              <w:top w:w="15" w:type="dxa"/>
              <w:left w:w="15" w:type="dxa"/>
              <w:bottom w:w="15" w:type="dxa"/>
              <w:right w:w="15" w:type="dxa"/>
            </w:tcMar>
            <w:vAlign w:val="center"/>
          </w:tcPr>
          <w:p w:rsidR="001D13CE" w:rsidRPr="001D13CE" w:rsidRDefault="001D13CE" w:rsidP="00F3226D">
            <w:pPr>
              <w:ind w:lef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 жиілігі</w:t>
            </w:r>
          </w:p>
        </w:tc>
        <w:tc>
          <w:tcPr>
            <w:tcW w:w="5682" w:type="dxa"/>
            <w:tcMar>
              <w:top w:w="15" w:type="dxa"/>
              <w:left w:w="15" w:type="dxa"/>
              <w:bottom w:w="15" w:type="dxa"/>
              <w:right w:w="15" w:type="dxa"/>
            </w:tcMar>
            <w:vAlign w:val="center"/>
          </w:tcPr>
          <w:p w:rsidR="001D13CE" w:rsidRPr="001D13CE" w:rsidRDefault="001D13CE" w:rsidP="00F3226D">
            <w:pPr>
              <w:ind w:left="12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жылда қызмет көрсетудің барлық (жоспарлы және жоспардан тыс) тоқтатылуының жалпы санының тұтынушылардың жалпы санына қатынасы</w:t>
            </w:r>
          </w:p>
        </w:tc>
      </w:tr>
    </w:tbl>
    <w:p w:rsidR="001D13CE" w:rsidRPr="001D13CE" w:rsidRDefault="001D13CE" w:rsidP="00F3226D">
      <w:pPr>
        <w:spacing w:after="0" w:line="240" w:lineRule="auto"/>
        <w:rPr>
          <w:rFonts w:ascii="Times New Roman" w:hAnsi="Times New Roman" w:cs="Times New Roman"/>
          <w:sz w:val="28"/>
          <w:szCs w:val="28"/>
        </w:rPr>
      </w:pPr>
      <w:r w:rsidRPr="001D13CE">
        <w:rPr>
          <w:rFonts w:ascii="Times New Roman" w:hAnsi="Times New Roman" w:cs="Times New Roman"/>
          <w:sz w:val="28"/>
          <w:szCs w:val="28"/>
        </w:rPr>
        <w:t>Электр энергиясын беру саласында:</w:t>
      </w:r>
    </w:p>
    <w:p w:rsidR="001D13CE" w:rsidRPr="001D13CE" w:rsidRDefault="001D13CE" w:rsidP="00F3226D">
      <w:pPr>
        <w:spacing w:after="0" w:line="240" w:lineRule="auto"/>
        <w:rPr>
          <w:rFonts w:ascii="Times New Roman" w:hAnsi="Times New Roman" w:cs="Times New Roman"/>
          <w:sz w:val="28"/>
          <w:szCs w:val="28"/>
        </w:rPr>
      </w:pPr>
      <w:r w:rsidRPr="001D13CE">
        <w:rPr>
          <w:rFonts w:ascii="Times New Roman" w:hAnsi="Times New Roman" w:cs="Times New Roman"/>
          <w:sz w:val="28"/>
          <w:szCs w:val="28"/>
        </w:rPr>
        <w:t>электр энергиясын беру</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107"/>
        <w:gridCol w:w="5823"/>
      </w:tblGrid>
      <w:tr w:rsidR="001D13CE" w:rsidRPr="001D13CE" w:rsidTr="00B45FD2">
        <w:trPr>
          <w:trHeight w:val="30"/>
        </w:trPr>
        <w:tc>
          <w:tcPr>
            <w:tcW w:w="1276" w:type="dxa"/>
            <w:tcMar>
              <w:top w:w="15" w:type="dxa"/>
              <w:left w:w="15" w:type="dxa"/>
              <w:bottom w:w="15" w:type="dxa"/>
              <w:right w:w="15" w:type="dxa"/>
            </w:tcMar>
            <w:vAlign w:val="center"/>
          </w:tcPr>
          <w:p w:rsidR="001D13CE" w:rsidRPr="001D13CE" w:rsidRDefault="00B45FD2" w:rsidP="00B45FD2">
            <w:pPr>
              <w:ind w:left="-703" w:firstLine="1114"/>
              <w:rPr>
                <w:rFonts w:ascii="Times New Roman" w:hAnsi="Times New Roman" w:cs="Times New Roman"/>
                <w:sz w:val="28"/>
                <w:szCs w:val="28"/>
                <w:lang w:val="en-US"/>
              </w:rPr>
            </w:pPr>
            <w:r>
              <w:rPr>
                <w:rFonts w:ascii="Times New Roman" w:hAnsi="Times New Roman" w:cs="Times New Roman"/>
                <w:sz w:val="28"/>
                <w:szCs w:val="28"/>
              </w:rPr>
              <w:t>№</w:t>
            </w:r>
          </w:p>
        </w:tc>
        <w:tc>
          <w:tcPr>
            <w:tcW w:w="3107" w:type="dxa"/>
            <w:tcMar>
              <w:top w:w="15" w:type="dxa"/>
              <w:left w:w="15" w:type="dxa"/>
              <w:bottom w:w="15" w:type="dxa"/>
              <w:right w:w="15" w:type="dxa"/>
            </w:tcMar>
            <w:vAlign w:val="center"/>
          </w:tcPr>
          <w:p w:rsidR="001D13CE" w:rsidRPr="001D13CE" w:rsidRDefault="001D13CE" w:rsidP="00F3226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 сапасының көрсеткіші</w:t>
            </w:r>
          </w:p>
        </w:tc>
        <w:tc>
          <w:tcPr>
            <w:tcW w:w="5823" w:type="dxa"/>
            <w:tcMar>
              <w:top w:w="15" w:type="dxa"/>
              <w:left w:w="15" w:type="dxa"/>
              <w:bottom w:w="15" w:type="dxa"/>
              <w:right w:w="15" w:type="dxa"/>
            </w:tcMar>
            <w:vAlign w:val="center"/>
          </w:tcPr>
          <w:p w:rsidR="001D13CE" w:rsidRPr="001D13CE" w:rsidRDefault="001D13CE" w:rsidP="00F3226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45FD2">
        <w:trPr>
          <w:trHeight w:val="30"/>
        </w:trPr>
        <w:tc>
          <w:tcPr>
            <w:tcW w:w="1276" w:type="dxa"/>
            <w:tcMar>
              <w:top w:w="15" w:type="dxa"/>
              <w:left w:w="15" w:type="dxa"/>
              <w:bottom w:w="15" w:type="dxa"/>
              <w:right w:w="15" w:type="dxa"/>
            </w:tcMar>
            <w:vAlign w:val="center"/>
          </w:tcPr>
          <w:p w:rsidR="001D13CE" w:rsidRPr="001D13CE" w:rsidRDefault="00B45FD2" w:rsidP="00B45FD2">
            <w:pPr>
              <w:ind w:left="-703" w:right="-582" w:firstLine="972"/>
              <w:rPr>
                <w:rFonts w:ascii="Times New Roman" w:hAnsi="Times New Roman" w:cs="Times New Roman"/>
                <w:sz w:val="28"/>
                <w:szCs w:val="28"/>
                <w:lang w:val="en-US"/>
              </w:rPr>
            </w:pPr>
            <w:r>
              <w:rPr>
                <w:rFonts w:ascii="Times New Roman" w:hAnsi="Times New Roman" w:cs="Times New Roman"/>
                <w:sz w:val="28"/>
                <w:szCs w:val="28"/>
              </w:rPr>
              <w:t>1</w:t>
            </w:r>
          </w:p>
        </w:tc>
        <w:tc>
          <w:tcPr>
            <w:tcW w:w="3107"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талаптарын беру мерзімі</w:t>
            </w:r>
          </w:p>
        </w:tc>
        <w:tc>
          <w:tcPr>
            <w:tcW w:w="5823"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 ішінде 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талаптарды беру ұзақтығының (жұмыс күнінде) мұндай өтінімдер санына қатынасы</w:t>
            </w:r>
          </w:p>
        </w:tc>
      </w:tr>
      <w:tr w:rsidR="001D13CE" w:rsidRPr="00A73CFA" w:rsidTr="00B45FD2">
        <w:trPr>
          <w:trHeight w:val="30"/>
        </w:trPr>
        <w:tc>
          <w:tcPr>
            <w:tcW w:w="1276" w:type="dxa"/>
            <w:tcMar>
              <w:top w:w="15" w:type="dxa"/>
              <w:left w:w="15" w:type="dxa"/>
              <w:bottom w:w="15" w:type="dxa"/>
              <w:right w:w="15" w:type="dxa"/>
            </w:tcMar>
            <w:vAlign w:val="center"/>
          </w:tcPr>
          <w:p w:rsidR="001D13CE" w:rsidRPr="001D13CE" w:rsidRDefault="001D13CE" w:rsidP="00B45FD2">
            <w:pPr>
              <w:ind w:left="-703" w:firstLine="1114"/>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3107"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 энергиясын беруді және (немесе) таратуды жоспардан тыс тоқтатаудың ұзақтығы</w:t>
            </w:r>
          </w:p>
        </w:tc>
        <w:tc>
          <w:tcPr>
            <w:tcW w:w="5823"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электр энергиясын беруді және (немесе) таратуды жоспардан тыс тоқтатудың жалпы ұзақтығының (жұмыс күндерінде) есепті жылдағы мұндай тоқтатулардың санына қатынасы</w:t>
            </w:r>
          </w:p>
        </w:tc>
      </w:tr>
      <w:tr w:rsidR="001D13CE" w:rsidRPr="00A73CFA" w:rsidTr="00B45FD2">
        <w:trPr>
          <w:trHeight w:val="30"/>
        </w:trPr>
        <w:tc>
          <w:tcPr>
            <w:tcW w:w="1276" w:type="dxa"/>
            <w:tcMar>
              <w:top w:w="15" w:type="dxa"/>
              <w:left w:w="15" w:type="dxa"/>
              <w:bottom w:w="15" w:type="dxa"/>
              <w:right w:w="15" w:type="dxa"/>
            </w:tcMar>
            <w:vAlign w:val="center"/>
          </w:tcPr>
          <w:p w:rsidR="001D13CE" w:rsidRPr="00B45FD2" w:rsidRDefault="00B45FD2" w:rsidP="00B45FD2">
            <w:pPr>
              <w:ind w:left="-703" w:firstLine="1114"/>
              <w:rPr>
                <w:rFonts w:ascii="Times New Roman" w:hAnsi="Times New Roman" w:cs="Times New Roman"/>
                <w:sz w:val="28"/>
                <w:szCs w:val="28"/>
              </w:rPr>
            </w:pPr>
            <w:r>
              <w:rPr>
                <w:rFonts w:ascii="Times New Roman" w:hAnsi="Times New Roman" w:cs="Times New Roman"/>
                <w:sz w:val="28"/>
                <w:szCs w:val="28"/>
              </w:rPr>
              <w:t>3</w:t>
            </w:r>
          </w:p>
        </w:tc>
        <w:tc>
          <w:tcPr>
            <w:tcW w:w="3107" w:type="dxa"/>
            <w:tcMar>
              <w:top w:w="15" w:type="dxa"/>
              <w:left w:w="15" w:type="dxa"/>
              <w:bottom w:w="15" w:type="dxa"/>
              <w:right w:w="15" w:type="dxa"/>
            </w:tcMar>
            <w:vAlign w:val="center"/>
          </w:tcPr>
          <w:p w:rsidR="001D13CE" w:rsidRPr="00B45FD2" w:rsidRDefault="001D13CE" w:rsidP="0003212B">
            <w:pPr>
              <w:jc w:val="both"/>
              <w:rPr>
                <w:rFonts w:ascii="Times New Roman" w:hAnsi="Times New Roman" w:cs="Times New Roman"/>
                <w:sz w:val="28"/>
                <w:szCs w:val="28"/>
              </w:rPr>
            </w:pPr>
            <w:r w:rsidRPr="00B45FD2">
              <w:rPr>
                <w:rFonts w:ascii="Times New Roman" w:hAnsi="Times New Roman" w:cs="Times New Roman"/>
                <w:sz w:val="28"/>
                <w:szCs w:val="28"/>
              </w:rPr>
              <w:t>Тұтынушылардың электр қондырғыларын субъектінің электр желілеріне қосу үшін техникалық талаптарды уақтылы бермеуіне тұтынушының шағымын субъектінің қарау мерзімі</w:t>
            </w:r>
          </w:p>
        </w:tc>
        <w:tc>
          <w:tcPr>
            <w:tcW w:w="5823"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Олар бойынша шешімді субъект есепті жылы қабылдаған тұтынушылардан өтініштерді алған сәттен бастап электр желілеріне қосу үшін техникалық талаптарды уақтылы бермеуіне тұтынушының шағымын қарау жалпы ұзақтығының (жұмыс күндерінде) тұтынушылардың мұндай шағымдарының санына қатынасы</w:t>
            </w:r>
          </w:p>
        </w:tc>
      </w:tr>
      <w:tr w:rsidR="001D13CE" w:rsidRPr="00A73CFA" w:rsidTr="00B45FD2">
        <w:trPr>
          <w:trHeight w:val="30"/>
        </w:trPr>
        <w:tc>
          <w:tcPr>
            <w:tcW w:w="1276" w:type="dxa"/>
            <w:tcMar>
              <w:top w:w="15" w:type="dxa"/>
              <w:left w:w="15" w:type="dxa"/>
              <w:bottom w:w="15" w:type="dxa"/>
              <w:right w:w="15" w:type="dxa"/>
            </w:tcMar>
            <w:vAlign w:val="center"/>
          </w:tcPr>
          <w:p w:rsidR="001D13CE" w:rsidRPr="001D13CE" w:rsidRDefault="001D13CE" w:rsidP="00B45FD2">
            <w:pPr>
              <w:ind w:left="-703" w:firstLine="1114"/>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3107"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тоқтатудың ұзақтығы (SAIDI)</w:t>
            </w:r>
          </w:p>
        </w:tc>
        <w:tc>
          <w:tcPr>
            <w:tcW w:w="5823"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ішіндегі қызмет көрсетудің барлық (жоспарлы және жоспардан тыс) тоқтатуларының жалпы ұзақтығының абоненттердің жалпы санына (қосылуларына) қатынасы</w:t>
            </w:r>
          </w:p>
        </w:tc>
      </w:tr>
      <w:tr w:rsidR="001D13CE" w:rsidRPr="00A73CFA" w:rsidTr="00B45FD2">
        <w:trPr>
          <w:trHeight w:val="30"/>
        </w:trPr>
        <w:tc>
          <w:tcPr>
            <w:tcW w:w="1276" w:type="dxa"/>
            <w:tcMar>
              <w:top w:w="15" w:type="dxa"/>
              <w:left w:w="15" w:type="dxa"/>
              <w:bottom w:w="15" w:type="dxa"/>
              <w:right w:w="15" w:type="dxa"/>
            </w:tcMar>
            <w:vAlign w:val="center"/>
          </w:tcPr>
          <w:p w:rsidR="001D13CE" w:rsidRPr="001D13CE" w:rsidRDefault="001D13CE" w:rsidP="00B45FD2">
            <w:pPr>
              <w:ind w:firstLine="411"/>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3107"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тоқтатудың жиілігі (SAIFI)</w:t>
            </w:r>
          </w:p>
        </w:tc>
        <w:tc>
          <w:tcPr>
            <w:tcW w:w="5823" w:type="dxa"/>
            <w:tcMar>
              <w:top w:w="15" w:type="dxa"/>
              <w:left w:w="15" w:type="dxa"/>
              <w:bottom w:w="15" w:type="dxa"/>
              <w:right w:w="15" w:type="dxa"/>
            </w:tcMar>
            <w:vAlign w:val="center"/>
          </w:tcPr>
          <w:p w:rsidR="001D13CE" w:rsidRPr="001D13CE" w:rsidRDefault="001D13CE" w:rsidP="0003212B">
            <w:pPr>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ішіндегі қызмет көрсетудің барлық (жоспарлы және жоспардан тыс) тоқтатуларының жалпы санының абоненттердің жалпы санына (қосылуларға) қатынасы</w:t>
            </w:r>
          </w:p>
        </w:tc>
      </w:tr>
    </w:tbl>
    <w:p w:rsidR="006529BB" w:rsidRDefault="001D13CE" w:rsidP="00C715EE">
      <w:pPr>
        <w:spacing w:after="0" w:line="240" w:lineRule="auto"/>
        <w:ind w:left="-851" w:right="14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шикі газды жалғастырушы газ құбырлары бойынша тасымалдау</w:t>
      </w:r>
    </w:p>
    <w:p w:rsidR="006529BB" w:rsidRDefault="001D13CE" w:rsidP="006529BB">
      <w:pPr>
        <w:spacing w:after="0" w:line="240" w:lineRule="auto"/>
        <w:ind w:left="-851" w:right="14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тауарлық газды жалғастырушы газ құбырлары арқылы тасымалдау;</w:t>
      </w:r>
    </w:p>
    <w:p w:rsidR="006529BB" w:rsidRDefault="001D13CE" w:rsidP="006529BB">
      <w:pPr>
        <w:spacing w:after="0" w:line="240" w:lineRule="auto"/>
        <w:ind w:left="-851" w:right="14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тауарлық газды магистральдық газ құбырлары арқылы тасымалдау;</w:t>
      </w:r>
    </w:p>
    <w:p w:rsidR="006529BB" w:rsidRDefault="001D13CE" w:rsidP="006529BB">
      <w:pPr>
        <w:spacing w:after="0" w:line="240" w:lineRule="auto"/>
        <w:ind w:left="-851" w:right="14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Қазақстан Республикасының тұтынушылары үшін тауарлық газды газ тарату жүйелері арқылы тасымалдау;</w:t>
      </w:r>
    </w:p>
    <w:p w:rsidR="001D13CE" w:rsidRPr="001D13CE" w:rsidRDefault="001D13CE" w:rsidP="006529BB">
      <w:pPr>
        <w:spacing w:after="0" w:line="240" w:lineRule="auto"/>
        <w:ind w:left="-851" w:right="14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шикі газды жалғастырушы газ құбырлары арқылы тасымалдау.</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16"/>
        <w:gridCol w:w="5823"/>
      </w:tblGrid>
      <w:tr w:rsidR="001D13CE" w:rsidRPr="001D13CE" w:rsidTr="00B45FD2">
        <w:trPr>
          <w:trHeight w:val="30"/>
        </w:trPr>
        <w:tc>
          <w:tcPr>
            <w:tcW w:w="851" w:type="dxa"/>
            <w:tcMar>
              <w:top w:w="15" w:type="dxa"/>
              <w:left w:w="15" w:type="dxa"/>
              <w:bottom w:w="15" w:type="dxa"/>
              <w:right w:w="15" w:type="dxa"/>
            </w:tcMar>
            <w:vAlign w:val="center"/>
          </w:tcPr>
          <w:p w:rsidR="001D13CE" w:rsidRPr="00B45FD2" w:rsidRDefault="001D13CE" w:rsidP="00B45FD2">
            <w:pPr>
              <w:ind w:left="-987" w:firstLine="987"/>
              <w:rPr>
                <w:rFonts w:ascii="Times New Roman" w:hAnsi="Times New Roman" w:cs="Times New Roman"/>
                <w:sz w:val="28"/>
                <w:szCs w:val="28"/>
              </w:rPr>
            </w:pPr>
            <w:r w:rsidRPr="001D13CE">
              <w:rPr>
                <w:rFonts w:ascii="Times New Roman" w:hAnsi="Times New Roman" w:cs="Times New Roman"/>
                <w:sz w:val="28"/>
                <w:szCs w:val="28"/>
                <w:lang w:val="en-US"/>
              </w:rPr>
              <w:t>№</w:t>
            </w:r>
          </w:p>
        </w:tc>
        <w:tc>
          <w:tcPr>
            <w:tcW w:w="3816" w:type="dxa"/>
            <w:tcMar>
              <w:top w:w="15" w:type="dxa"/>
              <w:left w:w="15" w:type="dxa"/>
              <w:bottom w:w="15" w:type="dxa"/>
              <w:right w:w="15" w:type="dxa"/>
            </w:tcMar>
            <w:vAlign w:val="center"/>
          </w:tcPr>
          <w:p w:rsidR="001D13CE" w:rsidRPr="001D13CE" w:rsidRDefault="001D13CE" w:rsidP="00113C94">
            <w:pPr>
              <w:ind w:left="-570" w:firstLine="708"/>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 сапасының көрсеткіші</w:t>
            </w:r>
          </w:p>
        </w:tc>
        <w:tc>
          <w:tcPr>
            <w:tcW w:w="5823" w:type="dxa"/>
            <w:tcMar>
              <w:top w:w="15" w:type="dxa"/>
              <w:left w:w="15" w:type="dxa"/>
              <w:bottom w:w="15" w:type="dxa"/>
              <w:right w:w="15" w:type="dxa"/>
            </w:tcMar>
            <w:vAlign w:val="center"/>
          </w:tcPr>
          <w:p w:rsidR="001D13CE" w:rsidRPr="001D13CE" w:rsidRDefault="008A7C0D" w:rsidP="008A7C0D">
            <w:pPr>
              <w:ind w:left="149" w:firstLine="701"/>
              <w:rPr>
                <w:rFonts w:ascii="Times New Roman" w:hAnsi="Times New Roman" w:cs="Times New Roman"/>
                <w:sz w:val="28"/>
                <w:szCs w:val="28"/>
                <w:lang w:val="en-US"/>
              </w:rPr>
            </w:pPr>
            <w:r>
              <w:rPr>
                <w:rFonts w:ascii="Times New Roman" w:hAnsi="Times New Roman" w:cs="Times New Roman"/>
                <w:sz w:val="28"/>
                <w:szCs w:val="28"/>
              </w:rPr>
              <w:t xml:space="preserve"> </w:t>
            </w:r>
            <w:r w:rsidR="001D13CE" w:rsidRPr="001D13CE">
              <w:rPr>
                <w:rFonts w:ascii="Times New Roman" w:hAnsi="Times New Roman" w:cs="Times New Roman"/>
                <w:sz w:val="28"/>
                <w:szCs w:val="28"/>
                <w:lang w:val="en-US"/>
              </w:rPr>
              <w:t>Көрсеткішті есептеу формуласы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3816" w:type="dxa"/>
            <w:tcMar>
              <w:top w:w="15" w:type="dxa"/>
              <w:left w:w="15" w:type="dxa"/>
              <w:bottom w:w="15" w:type="dxa"/>
              <w:right w:w="15" w:type="dxa"/>
            </w:tcMar>
            <w:vAlign w:val="center"/>
          </w:tcPr>
          <w:p w:rsidR="001D13CE" w:rsidRPr="001D13CE" w:rsidRDefault="001D13CE" w:rsidP="008A7C0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Тұтынушының қызметке қосылуға өтінімін қарау мерзімі</w:t>
            </w:r>
          </w:p>
        </w:tc>
        <w:tc>
          <w:tcPr>
            <w:tcW w:w="5823" w:type="dxa"/>
            <w:tcMar>
              <w:top w:w="15" w:type="dxa"/>
              <w:left w:w="15" w:type="dxa"/>
              <w:bottom w:w="15" w:type="dxa"/>
              <w:right w:w="15" w:type="dxa"/>
            </w:tcMar>
            <w:vAlign w:val="center"/>
          </w:tcPr>
          <w:p w:rsidR="001D13CE" w:rsidRPr="001D13CE" w:rsidRDefault="001D13CE" w:rsidP="008A7C0D">
            <w:pPr>
              <w:ind w:left="13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 есепті жылы шешімдер қабылдаған субъектінің мекенжайына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ind w:left="-987"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3816" w:type="dxa"/>
            <w:tcMar>
              <w:top w:w="15" w:type="dxa"/>
              <w:left w:w="15" w:type="dxa"/>
              <w:bottom w:w="15" w:type="dxa"/>
              <w:right w:w="15" w:type="dxa"/>
            </w:tcMar>
            <w:vAlign w:val="center"/>
          </w:tcPr>
          <w:p w:rsidR="001D13CE" w:rsidRPr="001D13CE" w:rsidRDefault="001D13CE" w:rsidP="008A7C0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сәттен бастап тұтынушыны қызметке қосуға техникалық шарттарды беру мерзімі</w:t>
            </w:r>
          </w:p>
        </w:tc>
        <w:tc>
          <w:tcPr>
            <w:tcW w:w="5823" w:type="dxa"/>
            <w:tcMar>
              <w:top w:w="15" w:type="dxa"/>
              <w:left w:w="15" w:type="dxa"/>
              <w:bottom w:w="15" w:type="dxa"/>
              <w:right w:w="15" w:type="dxa"/>
            </w:tcMar>
            <w:vAlign w:val="center"/>
          </w:tcPr>
          <w:p w:rsidR="001D13CE" w:rsidRPr="001D13CE" w:rsidRDefault="001D13CE" w:rsidP="008A7C0D">
            <w:pPr>
              <w:ind w:left="13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беру туралы шешімді есепті жылы қабылдаған тұтынушылардан өтініштер алған сәттен бастап реттеліп көрсетілетін қызметке қосылуға техникалық шарттарды берудің жалпы ұзақтығының (жұмыс күндерімен) осындай өтініштердің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3816" w:type="dxa"/>
            <w:tcMar>
              <w:top w:w="15" w:type="dxa"/>
              <w:left w:w="15" w:type="dxa"/>
              <w:bottom w:w="15" w:type="dxa"/>
              <w:right w:w="15" w:type="dxa"/>
            </w:tcMar>
            <w:vAlign w:val="center"/>
          </w:tcPr>
          <w:p w:rsidR="001D13CE" w:rsidRPr="001D13CE" w:rsidRDefault="001D13CE" w:rsidP="008A7C0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көрсетудің жоспарлы тоқтатылуы туралы</w:t>
            </w:r>
          </w:p>
          <w:p w:rsidR="001D13CE" w:rsidRPr="001D13CE" w:rsidRDefault="001D13CE" w:rsidP="008A7C0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тұтынушыны алдын ала хабардар ету мерзімі</w:t>
            </w:r>
          </w:p>
        </w:tc>
        <w:tc>
          <w:tcPr>
            <w:tcW w:w="5823" w:type="dxa"/>
            <w:tcMar>
              <w:top w:w="15" w:type="dxa"/>
              <w:left w:w="15" w:type="dxa"/>
              <w:bottom w:w="15" w:type="dxa"/>
              <w:right w:w="15" w:type="dxa"/>
            </w:tcMar>
            <w:vAlign w:val="center"/>
          </w:tcPr>
          <w:p w:rsidR="001D13CE" w:rsidRPr="001D13CE" w:rsidRDefault="001D13CE" w:rsidP="008A7C0D">
            <w:pPr>
              <w:ind w:left="13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жылдағы барлық осындай тоқтатулардың санына тұтынушылар субъектісінің алдын ала хабарлауының жалпы ұзақтығының (сағаттарда) қатынасы (тұтынушыларды хабардар еткен сәттен бастап қызмет көрсетуді жоспарлы тоқтатудың нақты басталуына дейін осындай тоқтатулардың санына)</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3816" w:type="dxa"/>
            <w:tcMar>
              <w:top w:w="15" w:type="dxa"/>
              <w:left w:w="15" w:type="dxa"/>
              <w:bottom w:w="15" w:type="dxa"/>
              <w:right w:w="15" w:type="dxa"/>
            </w:tcMar>
            <w:vAlign w:val="center"/>
          </w:tcPr>
          <w:p w:rsidR="001D13CE" w:rsidRPr="001D13CE" w:rsidRDefault="001D13CE" w:rsidP="008A7C0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сәттен бастап тұтынушыны қызметке қосуға техникалық шарттардың уақтылы берілмеуіне тұтынушының шағымын қарау мерзімі</w:t>
            </w:r>
          </w:p>
        </w:tc>
        <w:tc>
          <w:tcPr>
            <w:tcW w:w="5823" w:type="dxa"/>
            <w:tcMar>
              <w:top w:w="15" w:type="dxa"/>
              <w:left w:w="15" w:type="dxa"/>
              <w:bottom w:w="15" w:type="dxa"/>
              <w:right w:w="15" w:type="dxa"/>
            </w:tcMar>
            <w:vAlign w:val="center"/>
          </w:tcPr>
          <w:p w:rsidR="001D13CE" w:rsidRPr="001D13CE" w:rsidRDefault="001D13CE" w:rsidP="008A7C0D">
            <w:pPr>
              <w:ind w:left="13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есепті жылы шешімдер қабылдаған тұтынушылардың шағымдарын алған сәттен бастап техникалық шарттардың уақтылы берілмеуіне тұтынушылардың шағымдарын қараудың жалпы ұзақтығының (жұмыс күндерімен) тұтынушылардың осындай шағымдарының санына қатынасы</w:t>
            </w:r>
          </w:p>
        </w:tc>
      </w:tr>
      <w:tr w:rsidR="001D13CE" w:rsidRPr="00A73CFA" w:rsidTr="00B45FD2">
        <w:trPr>
          <w:trHeight w:val="30"/>
        </w:trPr>
        <w:tc>
          <w:tcPr>
            <w:tcW w:w="851" w:type="dxa"/>
            <w:tcMar>
              <w:top w:w="15" w:type="dxa"/>
              <w:left w:w="15" w:type="dxa"/>
              <w:bottom w:w="15" w:type="dxa"/>
              <w:right w:w="15" w:type="dxa"/>
            </w:tcMar>
            <w:vAlign w:val="center"/>
          </w:tcPr>
          <w:p w:rsidR="001D13CE" w:rsidRPr="001D13CE" w:rsidRDefault="001D13CE" w:rsidP="00B45FD2">
            <w:pPr>
              <w:ind w:left="-987" w:firstLine="987"/>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3816" w:type="dxa"/>
            <w:tcMar>
              <w:top w:w="15" w:type="dxa"/>
              <w:left w:w="15" w:type="dxa"/>
              <w:bottom w:w="15" w:type="dxa"/>
              <w:right w:w="15" w:type="dxa"/>
            </w:tcMar>
            <w:vAlign w:val="center"/>
          </w:tcPr>
          <w:p w:rsidR="001D13CE" w:rsidRPr="001D13CE" w:rsidRDefault="001D13CE" w:rsidP="008A7C0D">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 ұзақтығы</w:t>
            </w:r>
          </w:p>
        </w:tc>
        <w:tc>
          <w:tcPr>
            <w:tcW w:w="5823" w:type="dxa"/>
            <w:tcMar>
              <w:top w:w="15" w:type="dxa"/>
              <w:left w:w="15" w:type="dxa"/>
              <w:bottom w:w="15" w:type="dxa"/>
              <w:right w:w="15" w:type="dxa"/>
            </w:tcMar>
            <w:vAlign w:val="center"/>
          </w:tcPr>
          <w:p w:rsidR="001D13CE" w:rsidRPr="001D13CE" w:rsidRDefault="001D13CE" w:rsidP="008A7C0D">
            <w:pPr>
              <w:ind w:left="137" w:right="12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 ішінде қызмет көрсетудің барлық (жоспарлы және жоспардан тыс) тоқтатылуы жалпы ұзақтығының тұтынушылардың жалпы санына қатынасы</w:t>
            </w:r>
          </w:p>
        </w:tc>
      </w:tr>
    </w:tbl>
    <w:p w:rsidR="001D13CE" w:rsidRPr="001D13CE" w:rsidRDefault="001D13CE" w:rsidP="006529BB">
      <w:pPr>
        <w:spacing w:after="0" w:line="240" w:lineRule="auto"/>
        <w:ind w:left="-851" w:right="14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rsidR="001D13CE" w:rsidRDefault="001D13CE" w:rsidP="006529BB">
      <w:pPr>
        <w:spacing w:after="0" w:line="240" w:lineRule="auto"/>
        <w:ind w:left="-851" w:right="14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тұтынушыны енгізудегі кранға дейін топтық резервуарлық қондырғыдан газ құбырлары бойынша сұйытылған газды тасымалдау</w:t>
      </w:r>
    </w:p>
    <w:p w:rsidR="008A7C0D" w:rsidRPr="001D13CE" w:rsidRDefault="008A7C0D" w:rsidP="008A7C0D">
      <w:pPr>
        <w:spacing w:after="0" w:line="240" w:lineRule="auto"/>
        <w:ind w:left="-851" w:right="141"/>
        <w:jc w:val="both"/>
        <w:rPr>
          <w:rFonts w:ascii="Times New Roman" w:hAnsi="Times New Roman" w:cs="Times New Roman"/>
          <w:sz w:val="28"/>
          <w:szCs w:val="28"/>
          <w:lang w:val="en-US"/>
        </w:rPr>
      </w:pPr>
    </w:p>
    <w:tbl>
      <w:tblPr>
        <w:tblW w:w="10349"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00"/>
        <w:gridCol w:w="5824"/>
      </w:tblGrid>
      <w:tr w:rsidR="001D13CE" w:rsidRPr="001D13CE"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8A7C0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 сапасының көрсеткіші</w:t>
            </w:r>
          </w:p>
        </w:tc>
        <w:tc>
          <w:tcPr>
            <w:tcW w:w="5824" w:type="dxa"/>
            <w:tcMar>
              <w:top w:w="15" w:type="dxa"/>
              <w:left w:w="15" w:type="dxa"/>
              <w:bottom w:w="15" w:type="dxa"/>
              <w:right w:w="15" w:type="dxa"/>
            </w:tcMar>
            <w:vAlign w:val="center"/>
          </w:tcPr>
          <w:p w:rsidR="001D13CE" w:rsidRPr="001D13CE" w:rsidRDefault="001D13CE" w:rsidP="008A7C0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Тұтынушының қызметке қосылуға өтінімін қарау мерзімі</w:t>
            </w:r>
          </w:p>
        </w:tc>
        <w:tc>
          <w:tcPr>
            <w:tcW w:w="5824" w:type="dxa"/>
            <w:tcMar>
              <w:top w:w="15" w:type="dxa"/>
              <w:left w:w="15" w:type="dxa"/>
              <w:bottom w:w="15" w:type="dxa"/>
              <w:right w:w="15" w:type="dxa"/>
            </w:tcMar>
            <w:vAlign w:val="center"/>
          </w:tcPr>
          <w:p w:rsidR="001D13CE" w:rsidRPr="001D13CE" w:rsidRDefault="001D13CE" w:rsidP="008A7C0D">
            <w:pPr>
              <w:ind w:left="139" w:right="127"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олар бойынша шешімдер қабылданған, субъектінің атына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сәттен бастап тұтынушыны қызметке қосуға техникалық шарттарды беру мерзімі</w:t>
            </w:r>
          </w:p>
        </w:tc>
        <w:tc>
          <w:tcPr>
            <w:tcW w:w="5824" w:type="dxa"/>
            <w:tcMar>
              <w:top w:w="15" w:type="dxa"/>
              <w:left w:w="15" w:type="dxa"/>
              <w:bottom w:w="15" w:type="dxa"/>
              <w:right w:w="15" w:type="dxa"/>
            </w:tcMar>
            <w:vAlign w:val="center"/>
          </w:tcPr>
          <w:p w:rsidR="001D13CE" w:rsidRPr="001D13CE" w:rsidRDefault="001D13CE" w:rsidP="008A7C0D">
            <w:pPr>
              <w:ind w:left="139" w:right="127"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 оларды беру туралы шешім қабылдаған, тұтынушылардан өтініштер алған кезден бастап реттеліп көрсетілетін қызметке қосуға техникалық шарттар берудің жалпы ұзақтығының (жұмыс күндерінде) мұндай өтініштердің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көрсетудің жоспарлы тоқтатылуы туралы тұтынушыны субъектінің алдын ала хабардар ету мерзімі</w:t>
            </w:r>
          </w:p>
        </w:tc>
        <w:tc>
          <w:tcPr>
            <w:tcW w:w="5824" w:type="dxa"/>
            <w:tcMar>
              <w:top w:w="15" w:type="dxa"/>
              <w:left w:w="15" w:type="dxa"/>
              <w:bottom w:w="15" w:type="dxa"/>
              <w:right w:w="15" w:type="dxa"/>
            </w:tcMar>
            <w:vAlign w:val="center"/>
          </w:tcPr>
          <w:p w:rsidR="001D13CE" w:rsidRPr="001D13CE" w:rsidRDefault="001D13CE" w:rsidP="008A7C0D">
            <w:pPr>
              <w:ind w:left="139" w:right="127"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субъектінің тұтынушыларға алдын ала хабарлауының (тұтынушыларға алдын ала хабарлаған кезден бастап қызмет көрсетуді жоспарлы тоқтату іс жүзінде басталғанға дейін) жалпы ұзақтығының (сағатта) есепті жылы барлық тоқтатудың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тұтынушыға газ жеткізудің орташа тәуліктік нормасына дейін тұтынушының газды жеткізуін мәжбүрлеп шектеу туралы алдын ала хабарлау мерзімі</w:t>
            </w:r>
          </w:p>
        </w:tc>
        <w:tc>
          <w:tcPr>
            <w:tcW w:w="5824" w:type="dxa"/>
            <w:tcMar>
              <w:top w:w="15" w:type="dxa"/>
              <w:left w:w="15" w:type="dxa"/>
              <w:bottom w:w="15" w:type="dxa"/>
              <w:right w:w="15" w:type="dxa"/>
            </w:tcMar>
            <w:vAlign w:val="center"/>
          </w:tcPr>
          <w:p w:rsidR="001D13CE" w:rsidRPr="001D13CE" w:rsidRDefault="001D13CE" w:rsidP="008A7C0D">
            <w:pPr>
              <w:ind w:left="139" w:right="127"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субъектінің тұтынушыларға алдын ала хабарлауының (тұтынушыларға хабарлаған кезден бастап газды жеткізудің орташа тәуліктік нормасына дейін газды тұтынушының жеткізуін мәжбүрлеп шектеу іс жүзінде басталғанға дейін) жалпы ұзақтығының (жұмыс күндерінде) есепті жылы барлық шектеулердің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кезден бастап тұтынушыны көрсетілетін қызметке қосуға техникалық шарттарды уақытылы бермегені үшін тұтынушының шағымын қарау мерзімі</w:t>
            </w:r>
          </w:p>
        </w:tc>
        <w:tc>
          <w:tcPr>
            <w:tcW w:w="5824" w:type="dxa"/>
            <w:tcMar>
              <w:top w:w="15" w:type="dxa"/>
              <w:left w:w="15" w:type="dxa"/>
              <w:bottom w:w="15" w:type="dxa"/>
              <w:right w:w="15" w:type="dxa"/>
            </w:tcMar>
            <w:vAlign w:val="center"/>
          </w:tcPr>
          <w:p w:rsidR="001D13CE" w:rsidRPr="001D13CE" w:rsidRDefault="001D13CE" w:rsidP="008A7C0D">
            <w:pPr>
              <w:ind w:left="139" w:right="127"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субъектілер олар бойынша шешім қабылдаған тұтынушылардан шағым алған кезден бастап техникалық шарттарды уақытылы бермегені үшін тұтынушылардың шағымдарын қарау мерзімінің жалпы ұзақтығының (жұмыс күндерінде) тұтынушылардың мұндай шағымдарының санына қатынасы</w:t>
            </w:r>
          </w:p>
        </w:tc>
      </w:tr>
    </w:tbl>
    <w:p w:rsidR="006529BB" w:rsidRDefault="006529BB" w:rsidP="0096542E">
      <w:pPr>
        <w:spacing w:after="0" w:line="240" w:lineRule="auto"/>
        <w:ind w:left="-851" w:right="141"/>
        <w:jc w:val="both"/>
        <w:rPr>
          <w:rFonts w:ascii="Times New Roman" w:hAnsi="Times New Roman" w:cs="Times New Roman"/>
          <w:sz w:val="28"/>
          <w:szCs w:val="28"/>
          <w:lang w:val="en-US"/>
        </w:rPr>
      </w:pPr>
      <w:r w:rsidRPr="006529BB">
        <w:rPr>
          <w:rFonts w:ascii="Times New Roman" w:hAnsi="Times New Roman" w:cs="Times New Roman"/>
          <w:sz w:val="28"/>
          <w:szCs w:val="28"/>
          <w:lang w:val="en-US"/>
        </w:rPr>
        <w:t xml:space="preserve">         </w:t>
      </w:r>
      <w:r w:rsidR="001D13CE" w:rsidRPr="001D13CE">
        <w:rPr>
          <w:rFonts w:ascii="Times New Roman" w:hAnsi="Times New Roman" w:cs="Times New Roman"/>
          <w:sz w:val="28"/>
          <w:szCs w:val="28"/>
          <w:lang w:val="en-US"/>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rsidR="001D13CE" w:rsidRDefault="001D13CE" w:rsidP="006529BB">
      <w:pPr>
        <w:spacing w:after="0" w:line="240" w:lineRule="auto"/>
        <w:ind w:left="-851" w:right="14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тауарлық газды сақтау</w:t>
      </w:r>
    </w:p>
    <w:p w:rsidR="006529BB" w:rsidRPr="001D13CE" w:rsidRDefault="006529BB" w:rsidP="006529BB">
      <w:pPr>
        <w:spacing w:after="0" w:line="240" w:lineRule="auto"/>
        <w:ind w:left="-851" w:right="141" w:firstLine="567"/>
        <w:jc w:val="both"/>
        <w:rPr>
          <w:rFonts w:ascii="Times New Roman" w:hAnsi="Times New Roman" w:cs="Times New Roman"/>
          <w:sz w:val="28"/>
          <w:szCs w:val="28"/>
          <w:lang w:val="en-US"/>
        </w:rPr>
      </w:pPr>
    </w:p>
    <w:tbl>
      <w:tblPr>
        <w:tblW w:w="1063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100"/>
        <w:gridCol w:w="5823"/>
      </w:tblGrid>
      <w:tr w:rsidR="001D13CE" w:rsidRPr="001D13CE" w:rsidTr="00B45FD2">
        <w:trPr>
          <w:trHeight w:val="30"/>
        </w:trPr>
        <w:tc>
          <w:tcPr>
            <w:tcW w:w="710" w:type="dxa"/>
            <w:tcMar>
              <w:top w:w="15" w:type="dxa"/>
              <w:left w:w="15" w:type="dxa"/>
              <w:bottom w:w="15" w:type="dxa"/>
              <w:right w:w="15" w:type="dxa"/>
            </w:tcMar>
            <w:vAlign w:val="center"/>
          </w:tcPr>
          <w:p w:rsidR="001D13CE" w:rsidRPr="001D13CE" w:rsidRDefault="001D13CE" w:rsidP="00B45FD2">
            <w:pPr>
              <w:ind w:left="269" w:right="-584"/>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96542E">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 сапасының көрсеткіші</w:t>
            </w:r>
          </w:p>
        </w:tc>
        <w:tc>
          <w:tcPr>
            <w:tcW w:w="5823" w:type="dxa"/>
            <w:tcMar>
              <w:top w:w="15" w:type="dxa"/>
              <w:left w:w="15" w:type="dxa"/>
              <w:bottom w:w="15" w:type="dxa"/>
              <w:right w:w="15" w:type="dxa"/>
            </w:tcMar>
            <w:vAlign w:val="center"/>
          </w:tcPr>
          <w:p w:rsidR="001D13CE" w:rsidRPr="001D13CE" w:rsidRDefault="001D13CE" w:rsidP="0096542E">
            <w:pPr>
              <w:ind w:left="-987" w:firstLine="1976"/>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45FD2">
        <w:trPr>
          <w:trHeight w:val="30"/>
        </w:trPr>
        <w:tc>
          <w:tcPr>
            <w:tcW w:w="710" w:type="dxa"/>
            <w:tcMar>
              <w:top w:w="15" w:type="dxa"/>
              <w:left w:w="15" w:type="dxa"/>
              <w:bottom w:w="15" w:type="dxa"/>
              <w:right w:w="15" w:type="dxa"/>
            </w:tcMar>
            <w:vAlign w:val="center"/>
          </w:tcPr>
          <w:p w:rsidR="001D13CE" w:rsidRPr="00B45FD2" w:rsidRDefault="001D13CE" w:rsidP="00B45FD2">
            <w:pPr>
              <w:ind w:left="-156"/>
              <w:rPr>
                <w:rFonts w:ascii="Times New Roman" w:hAnsi="Times New Roman" w:cs="Times New Roman"/>
                <w:sz w:val="28"/>
                <w:szCs w:val="28"/>
              </w:rPr>
            </w:pPr>
            <w:r w:rsidRPr="001D13CE">
              <w:rPr>
                <w:rFonts w:ascii="Times New Roman" w:hAnsi="Times New Roman" w:cs="Times New Roman"/>
                <w:sz w:val="28"/>
                <w:szCs w:val="28"/>
                <w:lang w:val="en-US"/>
              </w:rPr>
              <w:t>1</w:t>
            </w:r>
            <w:r w:rsidR="00B45FD2">
              <w:rPr>
                <w:rFonts w:ascii="Times New Roman" w:hAnsi="Times New Roman" w:cs="Times New Roman"/>
                <w:sz w:val="28"/>
                <w:szCs w:val="28"/>
              </w:rPr>
              <w:t>1</w:t>
            </w:r>
          </w:p>
        </w:tc>
        <w:tc>
          <w:tcPr>
            <w:tcW w:w="4100" w:type="dxa"/>
            <w:tcMar>
              <w:top w:w="15" w:type="dxa"/>
              <w:left w:w="15" w:type="dxa"/>
              <w:bottom w:w="15" w:type="dxa"/>
              <w:right w:w="15" w:type="dxa"/>
            </w:tcMar>
            <w:vAlign w:val="center"/>
          </w:tcPr>
          <w:p w:rsidR="001D13CE" w:rsidRPr="00B45FD2" w:rsidRDefault="001D13CE" w:rsidP="0096542E">
            <w:pPr>
              <w:ind w:left="269"/>
              <w:rPr>
                <w:rFonts w:ascii="Times New Roman" w:hAnsi="Times New Roman" w:cs="Times New Roman"/>
                <w:sz w:val="28"/>
                <w:szCs w:val="28"/>
              </w:rPr>
            </w:pPr>
            <w:r w:rsidRPr="00B45FD2">
              <w:rPr>
                <w:rFonts w:ascii="Times New Roman" w:hAnsi="Times New Roman" w:cs="Times New Roman"/>
                <w:sz w:val="28"/>
                <w:szCs w:val="28"/>
              </w:rPr>
              <w:t>Тауарлық газды сақтау жөніндегі қызметке қол жеткізу үшін тұтынушының өтінімін қарау мерзімі</w:t>
            </w:r>
          </w:p>
        </w:tc>
        <w:tc>
          <w:tcPr>
            <w:tcW w:w="5823" w:type="dxa"/>
            <w:tcMar>
              <w:top w:w="15" w:type="dxa"/>
              <w:left w:w="15" w:type="dxa"/>
              <w:bottom w:w="15" w:type="dxa"/>
              <w:right w:w="15" w:type="dxa"/>
            </w:tcMar>
            <w:vAlign w:val="center"/>
          </w:tcPr>
          <w:p w:rsidR="001D13CE" w:rsidRPr="001D13CE" w:rsidRDefault="001D13CE" w:rsidP="0096542E">
            <w:pPr>
              <w:ind w:left="269" w:right="126" w:firstLine="1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 есепті жылы олар бойынша шешім қабылдаған, субъектінің тауарлық газды сақтау жөніндегі қызметіне қол жеткізуге тұтынушылардың барлық өтінімдерін субъектінің атына түскен кезден бастап қарауының жалпы ұзақтығының (жұмыс күндерінде) мұндай өтінімдердің санына қатынасы</w:t>
            </w:r>
          </w:p>
        </w:tc>
      </w:tr>
      <w:tr w:rsidR="001D13CE" w:rsidRPr="00A73CFA" w:rsidTr="00B45FD2">
        <w:trPr>
          <w:trHeight w:val="30"/>
        </w:trPr>
        <w:tc>
          <w:tcPr>
            <w:tcW w:w="710" w:type="dxa"/>
            <w:tcMar>
              <w:top w:w="15" w:type="dxa"/>
              <w:left w:w="15" w:type="dxa"/>
              <w:bottom w:w="15" w:type="dxa"/>
              <w:right w:w="15" w:type="dxa"/>
            </w:tcMar>
            <w:vAlign w:val="center"/>
          </w:tcPr>
          <w:p w:rsidR="001D13CE" w:rsidRPr="00B45FD2" w:rsidRDefault="001D13CE" w:rsidP="00B45FD2">
            <w:pPr>
              <w:ind w:left="-156"/>
              <w:rPr>
                <w:rFonts w:ascii="Times New Roman" w:hAnsi="Times New Roman" w:cs="Times New Roman"/>
                <w:sz w:val="28"/>
                <w:szCs w:val="28"/>
              </w:rPr>
            </w:pPr>
            <w:r w:rsidRPr="001D13CE">
              <w:rPr>
                <w:rFonts w:ascii="Times New Roman" w:hAnsi="Times New Roman" w:cs="Times New Roman"/>
                <w:sz w:val="28"/>
                <w:szCs w:val="28"/>
                <w:lang w:val="en-US"/>
              </w:rPr>
              <w:t>2</w:t>
            </w:r>
            <w:r w:rsidR="00B45FD2">
              <w:rPr>
                <w:rFonts w:ascii="Times New Roman" w:hAnsi="Times New Roman" w:cs="Times New Roman"/>
                <w:sz w:val="28"/>
                <w:szCs w:val="28"/>
              </w:rPr>
              <w:t>2</w:t>
            </w:r>
          </w:p>
        </w:tc>
        <w:tc>
          <w:tcPr>
            <w:tcW w:w="4100" w:type="dxa"/>
            <w:tcMar>
              <w:top w:w="15" w:type="dxa"/>
              <w:left w:w="15" w:type="dxa"/>
              <w:bottom w:w="15" w:type="dxa"/>
              <w:right w:w="15" w:type="dxa"/>
            </w:tcMar>
            <w:vAlign w:val="center"/>
          </w:tcPr>
          <w:p w:rsidR="001D13CE" w:rsidRPr="00B45FD2" w:rsidRDefault="001D13CE" w:rsidP="0096542E">
            <w:pPr>
              <w:ind w:left="269"/>
              <w:rPr>
                <w:rFonts w:ascii="Times New Roman" w:hAnsi="Times New Roman" w:cs="Times New Roman"/>
                <w:sz w:val="28"/>
                <w:szCs w:val="28"/>
              </w:rPr>
            </w:pPr>
            <w:r w:rsidRPr="00B45FD2">
              <w:rPr>
                <w:rFonts w:ascii="Times New Roman" w:hAnsi="Times New Roman" w:cs="Times New Roman"/>
                <w:sz w:val="28"/>
                <w:szCs w:val="28"/>
              </w:rPr>
              <w:t>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 мерзімі</w:t>
            </w:r>
          </w:p>
        </w:tc>
        <w:tc>
          <w:tcPr>
            <w:tcW w:w="5823" w:type="dxa"/>
            <w:tcMar>
              <w:top w:w="15" w:type="dxa"/>
              <w:left w:w="15" w:type="dxa"/>
              <w:bottom w:w="15" w:type="dxa"/>
              <w:right w:w="15" w:type="dxa"/>
            </w:tcMar>
            <w:vAlign w:val="center"/>
          </w:tcPr>
          <w:p w:rsidR="001D13CE" w:rsidRPr="001D13CE" w:rsidRDefault="001D13CE" w:rsidP="0096542E">
            <w:pPr>
              <w:ind w:left="269" w:right="268" w:firstLine="1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 ұсыну туралы шешім қабылдаған, мұндай жағдайлар туындаған кезден бастап 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беруінің жалпы ұзақтығының (жұмыс күндеріндегі) төтенше және авариялық жағдайлардың туындауының барлық жағдайының санына қатынасы</w:t>
            </w:r>
          </w:p>
        </w:tc>
      </w:tr>
      <w:tr w:rsidR="001D13CE" w:rsidRPr="00A73CFA" w:rsidTr="00B45FD2">
        <w:trPr>
          <w:trHeight w:val="30"/>
        </w:trPr>
        <w:tc>
          <w:tcPr>
            <w:tcW w:w="710" w:type="dxa"/>
            <w:tcMar>
              <w:top w:w="15" w:type="dxa"/>
              <w:left w:w="15" w:type="dxa"/>
              <w:bottom w:w="15" w:type="dxa"/>
              <w:right w:w="15" w:type="dxa"/>
            </w:tcMar>
            <w:vAlign w:val="center"/>
          </w:tcPr>
          <w:p w:rsidR="001D13CE" w:rsidRPr="00B45FD2" w:rsidRDefault="001D13CE" w:rsidP="00B45FD2">
            <w:pPr>
              <w:ind w:left="-987" w:firstLine="831"/>
              <w:rPr>
                <w:rFonts w:ascii="Times New Roman" w:hAnsi="Times New Roman" w:cs="Times New Roman"/>
                <w:sz w:val="28"/>
                <w:szCs w:val="28"/>
              </w:rPr>
            </w:pPr>
            <w:r w:rsidRPr="001D13CE">
              <w:rPr>
                <w:rFonts w:ascii="Times New Roman" w:hAnsi="Times New Roman" w:cs="Times New Roman"/>
                <w:sz w:val="28"/>
                <w:szCs w:val="28"/>
                <w:lang w:val="en-US"/>
              </w:rPr>
              <w:t>3</w:t>
            </w:r>
            <w:r w:rsidR="00B45FD2">
              <w:rPr>
                <w:rFonts w:ascii="Times New Roman" w:hAnsi="Times New Roman" w:cs="Times New Roman"/>
                <w:sz w:val="28"/>
                <w:szCs w:val="28"/>
              </w:rPr>
              <w:t>3</w:t>
            </w:r>
          </w:p>
        </w:tc>
        <w:tc>
          <w:tcPr>
            <w:tcW w:w="4100" w:type="dxa"/>
            <w:tcMar>
              <w:top w:w="15" w:type="dxa"/>
              <w:left w:w="15" w:type="dxa"/>
              <w:bottom w:w="15" w:type="dxa"/>
              <w:right w:w="15" w:type="dxa"/>
            </w:tcMar>
            <w:vAlign w:val="center"/>
          </w:tcPr>
          <w:p w:rsidR="001D13CE" w:rsidRPr="00B45FD2" w:rsidRDefault="001D13CE" w:rsidP="0096542E">
            <w:pPr>
              <w:ind w:left="269"/>
              <w:rPr>
                <w:rFonts w:ascii="Times New Roman" w:hAnsi="Times New Roman" w:cs="Times New Roman"/>
                <w:sz w:val="28"/>
                <w:szCs w:val="28"/>
              </w:rPr>
            </w:pPr>
            <w:r w:rsidRPr="00B45FD2">
              <w:rPr>
                <w:rFonts w:ascii="Times New Roman" w:hAnsi="Times New Roman" w:cs="Times New Roman"/>
                <w:sz w:val="28"/>
                <w:szCs w:val="28"/>
              </w:rPr>
              <w:t>Субъектінің қызмет көрсету шарты бойынша міндеттемелерді бұзуымен туындаған залалды өтеу туралы тұтынушының өтінішін субъектінің қарау мерзімі</w:t>
            </w:r>
          </w:p>
        </w:tc>
        <w:tc>
          <w:tcPr>
            <w:tcW w:w="5823" w:type="dxa"/>
            <w:tcMar>
              <w:top w:w="15" w:type="dxa"/>
              <w:left w:w="15" w:type="dxa"/>
              <w:bottom w:w="15" w:type="dxa"/>
              <w:right w:w="15" w:type="dxa"/>
            </w:tcMar>
            <w:vAlign w:val="center"/>
          </w:tcPr>
          <w:p w:rsidR="001D13CE" w:rsidRPr="001D13CE" w:rsidRDefault="001D13CE" w:rsidP="0096542E">
            <w:pPr>
              <w:ind w:left="269" w:right="126" w:firstLine="1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 олар бойынша шешім қабылдаған, мұндай өтініштер түскен кезден бастап субъектінің қызмет көрсету шарты бойынша міндеттемелерді бұзуымен туындаған залалды өтеу туралы тұтынушының өтінішін субъектінің қарау мерзімінің жалпы ұзақтығының (жұмыс күндерінде) тұтынушылардың барлық өтініштерінің санына қатынасы</w:t>
            </w:r>
          </w:p>
        </w:tc>
      </w:tr>
      <w:tr w:rsidR="001D13CE" w:rsidRPr="00A73CFA" w:rsidTr="00B45FD2">
        <w:trPr>
          <w:trHeight w:val="30"/>
        </w:trPr>
        <w:tc>
          <w:tcPr>
            <w:tcW w:w="710" w:type="dxa"/>
            <w:tcMar>
              <w:top w:w="15" w:type="dxa"/>
              <w:left w:w="15" w:type="dxa"/>
              <w:bottom w:w="15" w:type="dxa"/>
              <w:right w:w="15" w:type="dxa"/>
            </w:tcMar>
            <w:vAlign w:val="center"/>
          </w:tcPr>
          <w:p w:rsidR="001D13CE" w:rsidRPr="00B45FD2" w:rsidRDefault="001D13CE" w:rsidP="00B45FD2">
            <w:pPr>
              <w:ind w:left="-987" w:firstLine="831"/>
              <w:rPr>
                <w:rFonts w:ascii="Times New Roman" w:hAnsi="Times New Roman" w:cs="Times New Roman"/>
                <w:sz w:val="28"/>
                <w:szCs w:val="28"/>
              </w:rPr>
            </w:pPr>
            <w:r w:rsidRPr="001D13CE">
              <w:rPr>
                <w:rFonts w:ascii="Times New Roman" w:hAnsi="Times New Roman" w:cs="Times New Roman"/>
                <w:sz w:val="28"/>
                <w:szCs w:val="28"/>
                <w:lang w:val="en-US"/>
              </w:rPr>
              <w:t>4</w:t>
            </w:r>
            <w:r w:rsidR="00B45FD2">
              <w:rPr>
                <w:rFonts w:ascii="Times New Roman" w:hAnsi="Times New Roman" w:cs="Times New Roman"/>
                <w:sz w:val="28"/>
                <w:szCs w:val="28"/>
              </w:rPr>
              <w:t>4</w:t>
            </w:r>
          </w:p>
        </w:tc>
        <w:tc>
          <w:tcPr>
            <w:tcW w:w="4100" w:type="dxa"/>
            <w:tcMar>
              <w:top w:w="15" w:type="dxa"/>
              <w:left w:w="15" w:type="dxa"/>
              <w:bottom w:w="15" w:type="dxa"/>
              <w:right w:w="15" w:type="dxa"/>
            </w:tcMar>
            <w:vAlign w:val="center"/>
          </w:tcPr>
          <w:p w:rsidR="001D13CE" w:rsidRPr="00B45FD2" w:rsidRDefault="001D13CE" w:rsidP="0096542E">
            <w:pPr>
              <w:ind w:left="269"/>
              <w:rPr>
                <w:rFonts w:ascii="Times New Roman" w:hAnsi="Times New Roman" w:cs="Times New Roman"/>
                <w:sz w:val="28"/>
                <w:szCs w:val="28"/>
              </w:rPr>
            </w:pPr>
            <w:r w:rsidRPr="00B45FD2">
              <w:rPr>
                <w:rFonts w:ascii="Times New Roman" w:hAnsi="Times New Roman" w:cs="Times New Roman"/>
                <w:sz w:val="28"/>
                <w:szCs w:val="28"/>
              </w:rPr>
              <w:t>Бір тұтынушыға қызмет көрсетуді тоқтатудың ұзақтығы</w:t>
            </w:r>
          </w:p>
        </w:tc>
        <w:tc>
          <w:tcPr>
            <w:tcW w:w="5823" w:type="dxa"/>
            <w:tcMar>
              <w:top w:w="15" w:type="dxa"/>
              <w:left w:w="15" w:type="dxa"/>
              <w:bottom w:w="15" w:type="dxa"/>
              <w:right w:w="15" w:type="dxa"/>
            </w:tcMar>
            <w:vAlign w:val="center"/>
          </w:tcPr>
          <w:p w:rsidR="001D13CE" w:rsidRPr="001D13CE" w:rsidRDefault="001D13CE" w:rsidP="0096542E">
            <w:pPr>
              <w:ind w:left="269" w:firstLine="1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 қызмет көрсетуді барлық (жоспарлы және жоспардан тыс) тоқтатудың жалпы санының тұтынушылардың жалпы санына қатынасы</w:t>
            </w:r>
          </w:p>
        </w:tc>
      </w:tr>
      <w:tr w:rsidR="001D13CE" w:rsidRPr="00A73CFA" w:rsidTr="00B45FD2">
        <w:trPr>
          <w:trHeight w:val="30"/>
        </w:trPr>
        <w:tc>
          <w:tcPr>
            <w:tcW w:w="710" w:type="dxa"/>
            <w:tcMar>
              <w:top w:w="15" w:type="dxa"/>
              <w:left w:w="15" w:type="dxa"/>
              <w:bottom w:w="15" w:type="dxa"/>
              <w:right w:w="15" w:type="dxa"/>
            </w:tcMar>
            <w:vAlign w:val="center"/>
          </w:tcPr>
          <w:p w:rsidR="001D13CE" w:rsidRPr="00B45FD2" w:rsidRDefault="001D13CE" w:rsidP="00B45FD2">
            <w:pPr>
              <w:ind w:left="-987" w:firstLine="831"/>
              <w:rPr>
                <w:rFonts w:ascii="Times New Roman" w:hAnsi="Times New Roman" w:cs="Times New Roman"/>
                <w:sz w:val="28"/>
                <w:szCs w:val="28"/>
              </w:rPr>
            </w:pPr>
            <w:r w:rsidRPr="001D13CE">
              <w:rPr>
                <w:rFonts w:ascii="Times New Roman" w:hAnsi="Times New Roman" w:cs="Times New Roman"/>
                <w:sz w:val="28"/>
                <w:szCs w:val="28"/>
                <w:lang w:val="en-US"/>
              </w:rPr>
              <w:t>5</w:t>
            </w:r>
            <w:r w:rsidR="00B45FD2">
              <w:rPr>
                <w:rFonts w:ascii="Times New Roman" w:hAnsi="Times New Roman" w:cs="Times New Roman"/>
                <w:sz w:val="28"/>
                <w:szCs w:val="28"/>
              </w:rPr>
              <w:t>5</w:t>
            </w:r>
          </w:p>
        </w:tc>
        <w:tc>
          <w:tcPr>
            <w:tcW w:w="4100" w:type="dxa"/>
            <w:tcMar>
              <w:top w:w="15" w:type="dxa"/>
              <w:left w:w="15" w:type="dxa"/>
              <w:bottom w:w="15" w:type="dxa"/>
              <w:right w:w="15" w:type="dxa"/>
            </w:tcMar>
            <w:vAlign w:val="center"/>
          </w:tcPr>
          <w:p w:rsidR="001D13CE" w:rsidRPr="00B45FD2" w:rsidRDefault="001D13CE" w:rsidP="0096542E">
            <w:pPr>
              <w:ind w:left="269"/>
              <w:rPr>
                <w:rFonts w:ascii="Times New Roman" w:hAnsi="Times New Roman" w:cs="Times New Roman"/>
                <w:sz w:val="28"/>
                <w:szCs w:val="28"/>
              </w:rPr>
            </w:pPr>
            <w:r w:rsidRPr="00B45FD2">
              <w:rPr>
                <w:rFonts w:ascii="Times New Roman" w:hAnsi="Times New Roman" w:cs="Times New Roman"/>
                <w:sz w:val="28"/>
                <w:szCs w:val="28"/>
              </w:rPr>
              <w:t>Бір тұтынушыға көрсетілетін қызметті тоқтатудың жиілігі</w:t>
            </w:r>
          </w:p>
        </w:tc>
        <w:tc>
          <w:tcPr>
            <w:tcW w:w="5823" w:type="dxa"/>
            <w:tcMar>
              <w:top w:w="15" w:type="dxa"/>
              <w:left w:w="15" w:type="dxa"/>
              <w:bottom w:w="15" w:type="dxa"/>
              <w:right w:w="15" w:type="dxa"/>
            </w:tcMar>
            <w:vAlign w:val="center"/>
          </w:tcPr>
          <w:p w:rsidR="001D13CE" w:rsidRPr="001D13CE" w:rsidRDefault="001D13CE" w:rsidP="0096542E">
            <w:pPr>
              <w:ind w:left="269" w:firstLine="1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 қызмет көрсетудің барлық (жоспарлы және жоспардан тыс) тоқтатудың жалпы санының тұтынушылардың жалпы санына қатынасы</w:t>
            </w:r>
          </w:p>
        </w:tc>
      </w:tr>
    </w:tbl>
    <w:p w:rsidR="006529BB" w:rsidRDefault="001D13CE" w:rsidP="006529BB">
      <w:pPr>
        <w:spacing w:after="0" w:line="240" w:lineRule="auto"/>
        <w:ind w:left="-709" w:firstLine="993"/>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Жүктерді контейнерлерде тасымалдау және бос контейнерлерді тасымалдау және Қазақстан Ресупубликасының аумағы арқылы жүктерді транзитті тасымалдау кезіндегі магистральдық темір жол желісі қызметтерін қоспағанда, магистральдық темір жол желісі саласында:</w:t>
      </w:r>
    </w:p>
    <w:p w:rsidR="006529BB" w:rsidRDefault="001D13CE" w:rsidP="006529BB">
      <w:pPr>
        <w:spacing w:after="0" w:line="240" w:lineRule="auto"/>
        <w:ind w:left="-709" w:firstLine="993"/>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w:t>
      </w:r>
    </w:p>
    <w:p w:rsidR="006529BB" w:rsidRDefault="001D13CE" w:rsidP="006529BB">
      <w:pPr>
        <w:spacing w:after="0" w:line="240" w:lineRule="auto"/>
        <w:ind w:left="-709" w:firstLine="993"/>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жүктерді контейнерлерде тасымалдау және бос контейнерлерді тасымалдау кезіндегі магистральдық темір жол желісі қызметтерін қоспағанда, жылжымалы құрамды магистральдық темір жол желісі арқылы өткізуді ұйымдастыру;</w:t>
      </w:r>
    </w:p>
    <w:p w:rsidR="001D13CE" w:rsidRDefault="001D13CE" w:rsidP="006529BB">
      <w:pPr>
        <w:spacing w:after="0" w:line="240" w:lineRule="auto"/>
        <w:ind w:left="-709" w:firstLine="993"/>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жүктерді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және ол арқылы жылжымалы құрамды өткізуді ұйымдастыру.</w:t>
      </w:r>
    </w:p>
    <w:p w:rsidR="006529BB" w:rsidRPr="001D13CE" w:rsidRDefault="006529BB" w:rsidP="006529BB">
      <w:pPr>
        <w:spacing w:after="0" w:line="240" w:lineRule="auto"/>
        <w:ind w:left="-709" w:firstLine="993"/>
        <w:jc w:val="both"/>
        <w:rPr>
          <w:rFonts w:ascii="Times New Roman" w:hAnsi="Times New Roman" w:cs="Times New Roman"/>
          <w:sz w:val="28"/>
          <w:szCs w:val="28"/>
          <w:lang w:val="en-US"/>
        </w:rPr>
      </w:pPr>
    </w:p>
    <w:tbl>
      <w:tblPr>
        <w:tblW w:w="1049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686"/>
        <w:gridCol w:w="6520"/>
      </w:tblGrid>
      <w:tr w:rsidR="001D13CE" w:rsidRPr="001D13CE"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3686" w:type="dxa"/>
            <w:tcMar>
              <w:top w:w="15" w:type="dxa"/>
              <w:left w:w="15" w:type="dxa"/>
              <w:bottom w:w="15" w:type="dxa"/>
              <w:right w:w="15" w:type="dxa"/>
            </w:tcMar>
            <w:vAlign w:val="center"/>
          </w:tcPr>
          <w:p w:rsidR="001D13CE" w:rsidRPr="001D13CE" w:rsidRDefault="001D13CE" w:rsidP="0062599A">
            <w:pPr>
              <w:ind w:left="126" w:firstLine="710"/>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сенімділік көрсеткіші</w:t>
            </w:r>
          </w:p>
        </w:tc>
        <w:tc>
          <w:tcPr>
            <w:tcW w:w="6520" w:type="dxa"/>
            <w:tcMar>
              <w:top w:w="15" w:type="dxa"/>
              <w:left w:w="15" w:type="dxa"/>
              <w:bottom w:w="15" w:type="dxa"/>
              <w:right w:w="15" w:type="dxa"/>
            </w:tcMar>
            <w:vAlign w:val="center"/>
          </w:tcPr>
          <w:p w:rsidR="001D13CE" w:rsidRPr="001D13CE" w:rsidRDefault="001D13CE" w:rsidP="0062599A">
            <w:pPr>
              <w:ind w:left="126" w:firstLine="710"/>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3686" w:type="dxa"/>
            <w:tcMar>
              <w:top w:w="15" w:type="dxa"/>
              <w:left w:w="15" w:type="dxa"/>
              <w:bottom w:w="15" w:type="dxa"/>
              <w:right w:w="15" w:type="dxa"/>
            </w:tcMar>
            <w:vAlign w:val="center"/>
          </w:tcPr>
          <w:p w:rsidR="001D13CE" w:rsidRPr="001D13CE" w:rsidRDefault="001D13CE" w:rsidP="0062599A">
            <w:pPr>
              <w:ind w:left="126"/>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магистральдық темір жол желісі қызметтеріне рұқсат алуға арналған тұтынушының өтінімін тұтынушының мұндай өтінім берген сәтінен бастап қарауы мерзімі</w:t>
            </w:r>
          </w:p>
        </w:tc>
        <w:tc>
          <w:tcPr>
            <w:tcW w:w="6520" w:type="dxa"/>
            <w:tcMar>
              <w:top w:w="15" w:type="dxa"/>
              <w:left w:w="15" w:type="dxa"/>
              <w:bottom w:w="15" w:type="dxa"/>
              <w:right w:w="15" w:type="dxa"/>
            </w:tcMar>
            <w:vAlign w:val="center"/>
          </w:tcPr>
          <w:p w:rsidR="001D13CE" w:rsidRPr="001D13CE" w:rsidRDefault="001D13CE" w:rsidP="0062599A">
            <w:pPr>
              <w:ind w:left="126" w:right="126" w:firstLine="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магистральдық темір жол желісі қызметтеріне қол жеткізуді алуға тұтынушылардың барлық өтінімдерін оларды субъектінің атына ұсынылған сәттен бастап қараудың жалпы ұзақтығының (жұмыс күндерімен) субъект есепті жылы олар бойынша шешімдер қабылдаған өтінімдердің санына қатынасы</w:t>
            </w:r>
          </w:p>
        </w:tc>
      </w:tr>
      <w:tr w:rsidR="001D13CE" w:rsidRPr="00A73CFA"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3686" w:type="dxa"/>
            <w:tcMar>
              <w:top w:w="15" w:type="dxa"/>
              <w:left w:w="15" w:type="dxa"/>
              <w:bottom w:w="15" w:type="dxa"/>
              <w:right w:w="15" w:type="dxa"/>
            </w:tcMar>
            <w:vAlign w:val="center"/>
          </w:tcPr>
          <w:p w:rsidR="001D13CE" w:rsidRPr="001D13CE" w:rsidRDefault="001D13CE" w:rsidP="0062599A">
            <w:pPr>
              <w:ind w:left="126"/>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Тұтынушының магистральдық темір жол желілері қызметтеріне рұқсат алуға арналған өтінімдерін қарауға мұндай өтінімдерді ұсынған кезден бастап қабылдаудан бас тарту туралы тұтынушыға хабарлау мерзімі</w:t>
            </w:r>
          </w:p>
        </w:tc>
        <w:tc>
          <w:tcPr>
            <w:tcW w:w="6520" w:type="dxa"/>
            <w:tcMar>
              <w:top w:w="15" w:type="dxa"/>
              <w:left w:w="15" w:type="dxa"/>
              <w:bottom w:w="15" w:type="dxa"/>
              <w:right w:w="15" w:type="dxa"/>
            </w:tcMar>
            <w:vAlign w:val="center"/>
          </w:tcPr>
          <w:p w:rsidR="001D13CE" w:rsidRPr="001D13CE" w:rsidRDefault="001D13CE" w:rsidP="0062599A">
            <w:pPr>
              <w:ind w:left="126" w:firstLine="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 бас тарту туралы шешімдер қабылдаған, тұтынушының магистральдық темір жол желілері қызметтеріне рұқсат алуға арналған тұтынушының өтінімдерін қарауға мұндай өтінімдерді ұсынған кезден бастап қабылдаудан бас тарту туралы тұтынушыны хабардар етудің жалпы ұзақтығының (жұмыс күндерінде) тұтынушылардың мұндай өтінімдерінің санына қатынасы</w:t>
            </w:r>
          </w:p>
        </w:tc>
      </w:tr>
      <w:tr w:rsidR="001D13CE" w:rsidRPr="00A73CFA"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3686" w:type="dxa"/>
            <w:tcMar>
              <w:top w:w="15" w:type="dxa"/>
              <w:left w:w="15" w:type="dxa"/>
              <w:bottom w:w="15" w:type="dxa"/>
              <w:right w:w="15" w:type="dxa"/>
            </w:tcMar>
            <w:vAlign w:val="center"/>
          </w:tcPr>
          <w:p w:rsidR="001D13CE" w:rsidRPr="001D13CE" w:rsidRDefault="001D13CE" w:rsidP="0062599A">
            <w:pPr>
              <w:ind w:left="126"/>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қызмет көрсетуге арналған шарт бойынша міндеттемелерін бұзуы салдарынан туындаған залалдарды өтеу туралы тұтынушының өтінішін қарау мерзімі</w:t>
            </w:r>
          </w:p>
        </w:tc>
        <w:tc>
          <w:tcPr>
            <w:tcW w:w="6520" w:type="dxa"/>
            <w:tcMar>
              <w:top w:w="15" w:type="dxa"/>
              <w:left w:w="15" w:type="dxa"/>
              <w:bottom w:w="15" w:type="dxa"/>
              <w:right w:w="15" w:type="dxa"/>
            </w:tcMar>
            <w:vAlign w:val="center"/>
          </w:tcPr>
          <w:p w:rsidR="001D13CE" w:rsidRPr="001D13CE" w:rsidRDefault="001D13CE" w:rsidP="0062599A">
            <w:pPr>
              <w:ind w:left="126" w:firstLine="1"/>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олар бойынша субъект шешім қабылдаған субъектінің қызмет көрсетуге арналған шарт бойынша міндеттемелерін бұзуы салдарынан туындаған залалдарды өтеу туралы тұтынушылардың өтініштерін, мұндай өтініштердің келіп түскен сәтінен бастап қарауының жалпы ұзақтығының (жұмыс күндерінде) тұтынушылардың мұндай өтінімдерінің санына қатынасы</w:t>
            </w:r>
          </w:p>
        </w:tc>
      </w:tr>
    </w:tbl>
    <w:p w:rsidR="006529BB" w:rsidRDefault="006529BB" w:rsidP="006529BB">
      <w:pPr>
        <w:spacing w:after="0" w:line="240" w:lineRule="auto"/>
        <w:ind w:left="-851" w:firstLine="709"/>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1D13CE" w:rsidRPr="001D13CE">
        <w:rPr>
          <w:rFonts w:ascii="Times New Roman" w:hAnsi="Times New Roman" w:cs="Times New Roman"/>
          <w:sz w:val="28"/>
          <w:szCs w:val="28"/>
          <w:lang w:val="en-US"/>
        </w:rPr>
        <w:t>Бәсекелес темір жол болмаған кезде концессия шарттары бойынша темір жол көлігі объектілері бар темір жолдар қызметтерін ұсыну саласында:</w:t>
      </w:r>
    </w:p>
    <w:p w:rsidR="001D13CE" w:rsidRDefault="001D13CE" w:rsidP="006529BB">
      <w:pPr>
        <w:spacing w:after="0" w:line="240" w:lineRule="auto"/>
        <w:ind w:left="-85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бәсекелес темір жол болмаған кезде концессия шарттары бойынша темір жол көлігі объектілері бар темір жолдарды пайдалануға беру </w:t>
      </w:r>
    </w:p>
    <w:p w:rsidR="006529BB" w:rsidRPr="001D13CE" w:rsidRDefault="006529BB" w:rsidP="006529BB">
      <w:pPr>
        <w:spacing w:after="0" w:line="240" w:lineRule="auto"/>
        <w:ind w:left="-851" w:firstLine="709"/>
        <w:jc w:val="both"/>
        <w:rPr>
          <w:rFonts w:ascii="Times New Roman" w:hAnsi="Times New Roman" w:cs="Times New Roman"/>
          <w:sz w:val="28"/>
          <w:szCs w:val="28"/>
          <w:lang w:val="en-US"/>
        </w:rPr>
      </w:pPr>
    </w:p>
    <w:tbl>
      <w:tblPr>
        <w:tblW w:w="1049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00"/>
        <w:gridCol w:w="5965"/>
      </w:tblGrid>
      <w:tr w:rsidR="001D13CE" w:rsidRPr="001D13CE"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сенімділік көрсеткіші</w:t>
            </w:r>
          </w:p>
        </w:tc>
        <w:tc>
          <w:tcPr>
            <w:tcW w:w="5965" w:type="dxa"/>
            <w:tcMar>
              <w:top w:w="15" w:type="dxa"/>
              <w:left w:w="15" w:type="dxa"/>
              <w:bottom w:w="15" w:type="dxa"/>
              <w:right w:w="15" w:type="dxa"/>
            </w:tcMar>
            <w:vAlign w:val="center"/>
          </w:tcPr>
          <w:p w:rsidR="001D13CE" w:rsidRPr="001D13CE" w:rsidRDefault="001D13CE" w:rsidP="00936679">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Тұтынушының мұндай өтінімі берілген кезден бастап субъектінің концессия шарттары бойынша темір жолдары қызметіне рұқсат алу туралы тұтынушының өтінімін қарау мерзімі</w:t>
            </w:r>
          </w:p>
        </w:tc>
        <w:tc>
          <w:tcPr>
            <w:tcW w:w="5965" w:type="dxa"/>
            <w:tcMar>
              <w:top w:w="15" w:type="dxa"/>
              <w:left w:w="15" w:type="dxa"/>
              <w:bottom w:w="15" w:type="dxa"/>
              <w:right w:w="15" w:type="dxa"/>
            </w:tcMar>
            <w:vAlign w:val="center"/>
          </w:tcPr>
          <w:p w:rsidR="001D13CE" w:rsidRPr="001D13CE" w:rsidRDefault="001D13CE" w:rsidP="00042CD2">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олар бойынша субъект шешімдер қабылдаған, тұтынушылардың концессия шарттары бойынша теміржол жолдары қызметтеріне рұқсат алуға арналған барлық өтінімдерін, оларды тұтынушылардың субъектінің атына берген сәтінен бастап қарауының жалпы ұзақтығының (жұмыс күндерінде) мұндай өтінімдердің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тұтынушыға поезды техникалық және/немесе коммерциялық қарауға беру уақыты туралы алдын ала хабарлау мерзімі</w:t>
            </w:r>
          </w:p>
        </w:tc>
        <w:tc>
          <w:tcPr>
            <w:tcW w:w="5965" w:type="dxa"/>
            <w:tcMar>
              <w:top w:w="15" w:type="dxa"/>
              <w:left w:w="15" w:type="dxa"/>
              <w:bottom w:w="15" w:type="dxa"/>
              <w:right w:w="15" w:type="dxa"/>
            </w:tcMar>
            <w:vAlign w:val="center"/>
          </w:tcPr>
          <w:p w:rsidR="001D13CE" w:rsidRPr="001D13CE" w:rsidRDefault="001D13CE" w:rsidP="00936679">
            <w:pPr>
              <w:ind w:firstLine="139"/>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субъектінің тұтынушыны (тұтынушының темір жолдарды пайдалануы басталғанға дейін) алдын-ала хабарландыруының жалпы ұзақтығының (жұмыс күндерінде) есепті жылғы барлық тексеріп қараулар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936679">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Тұтынушыға көрсетілетін қызметті ұсынудың поездар қозғалысының бекітілген кестесінен ауытқу ұзақтығы</w:t>
            </w:r>
          </w:p>
        </w:tc>
        <w:tc>
          <w:tcPr>
            <w:tcW w:w="5965" w:type="dxa"/>
            <w:tcMar>
              <w:top w:w="15" w:type="dxa"/>
              <w:left w:w="15" w:type="dxa"/>
              <w:bottom w:w="15" w:type="dxa"/>
              <w:right w:w="15" w:type="dxa"/>
            </w:tcMar>
            <w:vAlign w:val="center"/>
          </w:tcPr>
          <w:p w:rsidR="001D13CE" w:rsidRPr="001D13CE" w:rsidRDefault="001D13CE" w:rsidP="00936679">
            <w:pPr>
              <w:ind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жылғы поездар қозғалысының бекітілген кестесінен тұтынушыларға көрсетілетін қызметті ұсынудың ауытқуының жалпы ұзақтығының (жұмыс күндерімен) есепті жылдағы осындай ауытқулардың барлық жағдайларының санына қатынасы</w:t>
            </w:r>
          </w:p>
        </w:tc>
      </w:tr>
    </w:tbl>
    <w:p w:rsidR="001D13CE" w:rsidRPr="001D13CE" w:rsidRDefault="001D13CE" w:rsidP="006529BB">
      <w:pPr>
        <w:spacing w:after="0" w:line="240" w:lineRule="auto"/>
        <w:ind w:left="-85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Бәсекелес кірме жол болмаған кезде кірме жолдар саласында:</w:t>
      </w:r>
    </w:p>
    <w:p w:rsidR="001D13CE" w:rsidRPr="001D13CE" w:rsidRDefault="001D13CE" w:rsidP="006529BB">
      <w:pPr>
        <w:spacing w:after="0" w:line="240" w:lineRule="auto"/>
        <w:ind w:left="-85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бәсекелес кірме жол болмаған жағдайда жылжымалы құрамның өтуі үшін кірме жолды беру;</w:t>
      </w:r>
    </w:p>
    <w:p w:rsidR="001D13CE" w:rsidRDefault="001D13CE" w:rsidP="006529BB">
      <w:pPr>
        <w:spacing w:after="0" w:line="240" w:lineRule="auto"/>
        <w:ind w:left="-85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тасымалдау процесінің маневрлік жұмыстары, тиеу-түсіру, басқа да технологиялық операциялары үшін, сондай-ақ бәсекелес кірме жолы болмаған жағдайда тасымалдау процесінің технологиялық операцияларында көзделмеген жылжымалы құрамның тұрағы үшін кірме жолды беру.</w:t>
      </w:r>
    </w:p>
    <w:p w:rsidR="006529BB" w:rsidRPr="001D13CE" w:rsidRDefault="006529BB" w:rsidP="006529BB">
      <w:pPr>
        <w:spacing w:after="0" w:line="240" w:lineRule="auto"/>
        <w:ind w:left="-851" w:firstLine="567"/>
        <w:jc w:val="both"/>
        <w:rPr>
          <w:rFonts w:ascii="Times New Roman" w:hAnsi="Times New Roman" w:cs="Times New Roman"/>
          <w:sz w:val="28"/>
          <w:szCs w:val="28"/>
          <w:lang w:val="en-US"/>
        </w:rPr>
      </w:pPr>
    </w:p>
    <w:tbl>
      <w:tblPr>
        <w:tblW w:w="1049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4100"/>
        <w:gridCol w:w="6106"/>
      </w:tblGrid>
      <w:tr w:rsidR="001D13CE" w:rsidRPr="001D13CE"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042CD2">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Реттелетін қызметтің сапасы мен сенімділік көрсеткіші</w:t>
            </w:r>
          </w:p>
        </w:tc>
        <w:tc>
          <w:tcPr>
            <w:tcW w:w="6106" w:type="dxa"/>
            <w:tcMar>
              <w:top w:w="15" w:type="dxa"/>
              <w:left w:w="15" w:type="dxa"/>
              <w:bottom w:w="15" w:type="dxa"/>
              <w:right w:w="15" w:type="dxa"/>
            </w:tcMar>
            <w:vAlign w:val="center"/>
          </w:tcPr>
          <w:p w:rsidR="001D13CE" w:rsidRPr="001D13CE" w:rsidRDefault="001D13CE" w:rsidP="00042CD2">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тұтынушының кірме жолдарға рұқсат алуға арналған өтінішін қарау мерзімі</w:t>
            </w:r>
          </w:p>
        </w:tc>
        <w:tc>
          <w:tcPr>
            <w:tcW w:w="6106" w:type="dxa"/>
            <w:tcMar>
              <w:top w:w="15" w:type="dxa"/>
              <w:left w:w="15" w:type="dxa"/>
              <w:bottom w:w="15" w:type="dxa"/>
              <w:right w:w="15" w:type="dxa"/>
            </w:tcMar>
            <w:vAlign w:val="center"/>
          </w:tcPr>
          <w:p w:rsidR="001D13CE" w:rsidRPr="001D13CE" w:rsidRDefault="001D13CE" w:rsidP="00042CD2">
            <w:pPr>
              <w:ind w:left="138" w:right="126" w:firstLine="13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есепті жылы олар бойынша шешімдер қабылдаған субъектінің атына келіп түскен сәттен бастап субъектінің қызметіне рұқсат алуға тұтынушылардың барлық өтініштерін қараудың жалпы ұзақтығының (жұмыс күндерімен) тұтынушылардың осындай өтініштерінің санына қатынасы</w:t>
            </w:r>
          </w:p>
        </w:tc>
      </w:tr>
      <w:tr w:rsidR="001D13CE" w:rsidRPr="00A73CFA"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кірме жол қызметін ұсынуды жоспарлы тоқтата тұру туралы тұтынушыны алдын ала хабардар ету мерзімі</w:t>
            </w:r>
          </w:p>
        </w:tc>
        <w:tc>
          <w:tcPr>
            <w:tcW w:w="6106" w:type="dxa"/>
            <w:tcMar>
              <w:top w:w="15" w:type="dxa"/>
              <w:left w:w="15" w:type="dxa"/>
              <w:bottom w:w="15" w:type="dxa"/>
              <w:right w:w="15" w:type="dxa"/>
            </w:tcMar>
            <w:vAlign w:val="center"/>
          </w:tcPr>
          <w:p w:rsidR="001D13CE" w:rsidRPr="001D13CE" w:rsidRDefault="001D13CE" w:rsidP="00042CD2">
            <w:pPr>
              <w:ind w:left="138" w:right="126" w:firstLine="13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субъектінің тұтынушыны алдын-ала хабардар етуінің (қызмет көрсетуді жоспарлы тоқтата тұру нақты басталғанға дейін тұтынушылардың хабарлама алған сәтінен бастап) жалпы ұзақтығының (жұмыс күндерінде) есепті жылдағы барлық жоспарлы тоқтату санына қатынасы</w:t>
            </w:r>
          </w:p>
        </w:tc>
      </w:tr>
      <w:tr w:rsidR="001D13CE" w:rsidRPr="00A73CFA" w:rsidTr="006529BB">
        <w:trPr>
          <w:trHeight w:val="30"/>
        </w:trPr>
        <w:tc>
          <w:tcPr>
            <w:tcW w:w="28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қызмет көрсету шарты бойынша міндеттемелерді бұзуы салдарынан туындаған залалдарды өтеу туралы тұтынушының өтінішін субъектінің қарау мерзімі</w:t>
            </w:r>
          </w:p>
        </w:tc>
        <w:tc>
          <w:tcPr>
            <w:tcW w:w="6106" w:type="dxa"/>
            <w:tcMar>
              <w:top w:w="15" w:type="dxa"/>
              <w:left w:w="15" w:type="dxa"/>
              <w:bottom w:w="15" w:type="dxa"/>
              <w:right w:w="15" w:type="dxa"/>
            </w:tcMar>
            <w:vAlign w:val="center"/>
          </w:tcPr>
          <w:p w:rsidR="001D13CE" w:rsidRPr="001D13CE" w:rsidRDefault="001D13CE" w:rsidP="00042CD2">
            <w:pPr>
              <w:ind w:left="138" w:right="126" w:firstLine="13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субъект есепті жылы шешімдер қабылдаған осындай өтініштер келіп түскен сәттен бастап тұтынушылардың осындай өтініштерінің санына қатынасы</w:t>
            </w:r>
          </w:p>
        </w:tc>
      </w:tr>
    </w:tbl>
    <w:p w:rsidR="006529BB" w:rsidRDefault="001D13CE" w:rsidP="006529BB">
      <w:pPr>
        <w:ind w:left="-851" w:firstLine="709"/>
        <w:rPr>
          <w:rFonts w:ascii="Times New Roman" w:hAnsi="Times New Roman" w:cs="Times New Roman"/>
          <w:sz w:val="28"/>
          <w:szCs w:val="28"/>
          <w:lang w:val="en-US"/>
        </w:rPr>
      </w:pPr>
      <w:r w:rsidRPr="001D13CE">
        <w:rPr>
          <w:rFonts w:ascii="Times New Roman" w:hAnsi="Times New Roman" w:cs="Times New Roman"/>
          <w:sz w:val="28"/>
          <w:szCs w:val="28"/>
          <w:lang w:val="en-US"/>
        </w:rPr>
        <w:t>Порттар саласында:</w:t>
      </w:r>
    </w:p>
    <w:p w:rsidR="001D13CE" w:rsidRPr="001D13CE" w:rsidRDefault="001D13CE" w:rsidP="006529BB">
      <w:pPr>
        <w:ind w:left="-851" w:firstLine="709"/>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кейіннен порттан (кеме қатынасынан) шыға отырып, мұнай мен мұнай өнімдерін танкерге/танкерден/танкерлерге құбыржолдары бойынша ауыстырып тиеу үшін кеменің теңіз портына кіргені үшін көрсетілетін қызметтер; </w:t>
      </w:r>
    </w:p>
    <w:tbl>
      <w:tblPr>
        <w:tblW w:w="1049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00"/>
        <w:gridCol w:w="5965"/>
      </w:tblGrid>
      <w:tr w:rsidR="001D13CE" w:rsidRPr="001D13CE"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042CD2">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сенімділік көрсеткіші</w:t>
            </w:r>
          </w:p>
        </w:tc>
        <w:tc>
          <w:tcPr>
            <w:tcW w:w="5965" w:type="dxa"/>
            <w:tcMar>
              <w:top w:w="15" w:type="dxa"/>
              <w:left w:w="15" w:type="dxa"/>
              <w:bottom w:w="15" w:type="dxa"/>
              <w:right w:w="15" w:type="dxa"/>
            </w:tcMar>
            <w:vAlign w:val="center"/>
          </w:tcPr>
          <w:p w:rsidR="001D13CE" w:rsidRPr="001D13CE" w:rsidRDefault="001D13CE" w:rsidP="00042CD2">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042CD2">
            <w:pPr>
              <w:ind w:left="127" w:right="25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Танкерлердің порт акваториясындағы жүзуінің авариялық деңгейі</w:t>
            </w:r>
          </w:p>
        </w:tc>
        <w:tc>
          <w:tcPr>
            <w:tcW w:w="5965" w:type="dxa"/>
            <w:tcMar>
              <w:top w:w="15" w:type="dxa"/>
              <w:left w:w="15" w:type="dxa"/>
              <w:bottom w:w="15" w:type="dxa"/>
              <w:right w:w="15" w:type="dxa"/>
            </w:tcMar>
            <w:vAlign w:val="center"/>
          </w:tcPr>
          <w:p w:rsidR="001D13CE" w:rsidRPr="001D13CE" w:rsidRDefault="001D13CE" w:rsidP="00042CD2">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порт айыбы бойынша танкерлермен тіркелген авариялық жағдайлардың санының өткен жылда порт акваториясында танкерлермен болған авариялық жағдайлардың тіркелген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042CD2">
            <w:pPr>
              <w:ind w:left="127" w:right="25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Кемелердің өтуі үшін арнаны беру ұзақтығы</w:t>
            </w:r>
          </w:p>
        </w:tc>
        <w:tc>
          <w:tcPr>
            <w:tcW w:w="5965" w:type="dxa"/>
            <w:tcMar>
              <w:top w:w="15" w:type="dxa"/>
              <w:left w:w="15" w:type="dxa"/>
              <w:bottom w:w="15" w:type="dxa"/>
              <w:right w:w="15" w:type="dxa"/>
            </w:tcMar>
            <w:vAlign w:val="center"/>
          </w:tcPr>
          <w:p w:rsidR="001D13CE" w:rsidRPr="001D13CE" w:rsidRDefault="001D13CE" w:rsidP="00042CD2">
            <w:pPr>
              <w:ind w:left="139" w:right="268"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 бойынша кемелердің айлаққа өту үшін арнаны беру уақытының көрсетілетін қызметті ұсыну ұзақтығының есептік көрсеткішіне қатынасы (365 күннен табиғи –климаттық шарттар бойынша 30 күн және жоспарлы жөндеуге 5 күнді алып тастағанда)</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042CD2">
            <w:pPr>
              <w:ind w:left="127" w:right="25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Кемелердің кіруіне қызмет көрсету сапасына қанағаттанушылық</w:t>
            </w:r>
          </w:p>
        </w:tc>
        <w:tc>
          <w:tcPr>
            <w:tcW w:w="5965" w:type="dxa"/>
            <w:tcMar>
              <w:top w:w="15" w:type="dxa"/>
              <w:left w:w="15" w:type="dxa"/>
              <w:bottom w:w="15" w:type="dxa"/>
              <w:right w:w="15" w:type="dxa"/>
            </w:tcMar>
            <w:vAlign w:val="center"/>
          </w:tcPr>
          <w:p w:rsidR="001D13CE" w:rsidRPr="001D13CE" w:rsidRDefault="001D13CE" w:rsidP="00042CD2">
            <w:pPr>
              <w:ind w:left="139" w:right="268"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 бойынша кеме иелерінен портқа кеменің кіруі бойынша алынатын қызметтердің сапасына келіп түскен шағымдар санының өткен жылда түскен шағымдар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042CD2">
            <w:pPr>
              <w:ind w:left="127" w:right="25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қызметтің тиімділігі</w:t>
            </w:r>
          </w:p>
        </w:tc>
        <w:tc>
          <w:tcPr>
            <w:tcW w:w="5965" w:type="dxa"/>
            <w:tcMar>
              <w:top w:w="15" w:type="dxa"/>
              <w:left w:w="15" w:type="dxa"/>
              <w:bottom w:w="15" w:type="dxa"/>
              <w:right w:w="15" w:type="dxa"/>
            </w:tcMar>
            <w:vAlign w:val="center"/>
          </w:tcPr>
          <w:p w:rsidR="001D13CE" w:rsidRPr="001D13CE" w:rsidRDefault="001D13CE" w:rsidP="00042CD2">
            <w:pPr>
              <w:ind w:left="139" w:right="268" w:firstLine="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кезең бойынша кемені өңдеу уақытының өткен жылда кемені өңдеу уақытына қатынасы (осы көрсеткіш бойынша серпіні жаңа технологиялар енгізуге, техниканы жаңғыртуға, өндірістік процестердің автоматтандырылуына байланысты болуы мүмкін)</w:t>
            </w:r>
          </w:p>
        </w:tc>
      </w:tr>
    </w:tbl>
    <w:p w:rsidR="006529BB" w:rsidRDefault="001D13CE" w:rsidP="006529BB">
      <w:pPr>
        <w:spacing w:after="0" w:line="240" w:lineRule="auto"/>
        <w:ind w:left="-85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Мұнайды және (немесе) мұнай өнімдерін Қазақстан Республикасының аумағы арқылы транзиттеу және Қазақстан Республикасынан иыс экспорттау мақсатында магистральдық құбыржолдары арқылы тасымалдау саласында:</w:t>
      </w:r>
    </w:p>
    <w:p w:rsidR="001D13CE" w:rsidRDefault="001D13CE" w:rsidP="006529BB">
      <w:pPr>
        <w:spacing w:after="0" w:line="240" w:lineRule="auto"/>
        <w:ind w:left="-851"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мұнайды магистральдық құбыржолдары арқылы жөніндегі көрсетілетін қызметтер</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Қазақстан Республикасынан тысқары жерлерге экспорт және экспорт:</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бірыңғай бағыттау бойынша операторлық қызмет;</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мұнайды магистральдық құбыржолдар жүйесі бойынша қайта айдау;</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теміржол цистерналарынан мұнайды төгу;</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мұнайды теміржол цистерналарына құю;</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мұнайды танкерлерге құю;</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автоцистерналардан мұнайды төгу;</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автоцистерналарға мұнай құю;</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мұнайды сақтау;</w:t>
      </w:r>
    </w:p>
    <w:p w:rsidR="006529BB"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мұнайды ауыстырып тиеу;</w:t>
      </w:r>
    </w:p>
    <w:p w:rsidR="001D13CE" w:rsidRPr="001D13CE" w:rsidRDefault="001D13CE" w:rsidP="006529BB">
      <w:pPr>
        <w:spacing w:after="0" w:line="240" w:lineRule="auto"/>
        <w:ind w:left="-851" w:firstLine="709"/>
        <w:jc w:val="both"/>
        <w:rPr>
          <w:rFonts w:ascii="Times New Roman" w:hAnsi="Times New Roman" w:cs="Times New Roman"/>
          <w:sz w:val="28"/>
          <w:szCs w:val="28"/>
        </w:rPr>
      </w:pPr>
      <w:r w:rsidRPr="001D13CE">
        <w:rPr>
          <w:rFonts w:ascii="Times New Roman" w:hAnsi="Times New Roman" w:cs="Times New Roman"/>
          <w:sz w:val="28"/>
          <w:szCs w:val="28"/>
        </w:rPr>
        <w:t>мұнайды араластыру.</w:t>
      </w:r>
    </w:p>
    <w:tbl>
      <w:tblPr>
        <w:tblW w:w="1006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00"/>
        <w:gridCol w:w="5540"/>
      </w:tblGrid>
      <w:tr w:rsidR="001D13CE" w:rsidRPr="001D13CE"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042CD2">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сенімділік көрсеткіші</w:t>
            </w:r>
          </w:p>
        </w:tc>
        <w:tc>
          <w:tcPr>
            <w:tcW w:w="5540" w:type="dxa"/>
            <w:tcMar>
              <w:top w:w="15" w:type="dxa"/>
              <w:left w:w="15" w:type="dxa"/>
              <w:bottom w:w="15" w:type="dxa"/>
              <w:right w:w="15" w:type="dxa"/>
            </w:tcMar>
            <w:vAlign w:val="center"/>
          </w:tcPr>
          <w:p w:rsidR="001D13CE" w:rsidRPr="001D13CE" w:rsidRDefault="001D13CE" w:rsidP="00042CD2">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042CD2">
            <w:pPr>
              <w:ind w:left="127" w:right="115"/>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мұнайды (немесе) мұнай өнімдерін магистральдық құбыржолдар арқылы тасымалдауды біржақты тоқтата тұру туралы тұтынушыны алдын ала хабардар ету мерзімі</w:t>
            </w:r>
          </w:p>
        </w:tc>
        <w:tc>
          <w:tcPr>
            <w:tcW w:w="5540" w:type="dxa"/>
            <w:tcMar>
              <w:top w:w="15" w:type="dxa"/>
              <w:left w:w="15" w:type="dxa"/>
              <w:bottom w:w="15" w:type="dxa"/>
              <w:right w:w="15" w:type="dxa"/>
            </w:tcMar>
            <w:vAlign w:val="center"/>
          </w:tcPr>
          <w:p w:rsidR="001D13CE" w:rsidRPr="001D13CE" w:rsidRDefault="001D13CE" w:rsidP="005A7FA7">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тұтынушыға есепті жылы мұнайды (немесе) мұнай өнімдерін магистральдық құбыржолдары арқылы тасымалдауды біржақты тоқтата тұру туралы хабардар етудің жалпы ұзақтығының (жұмыс күндерімен) есепті жылы тоқтата тұрулардың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042CD2">
            <w:pPr>
              <w:ind w:left="127" w:right="115"/>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қызмет көрсетуге арналған шарт бойынша міндеттемелерді бұзуы салдарынан туындаған шығындарды өтеу туралы тұтынушының өтінішін қарау мерзімі</w:t>
            </w:r>
          </w:p>
        </w:tc>
        <w:tc>
          <w:tcPr>
            <w:tcW w:w="5540" w:type="dxa"/>
            <w:tcMar>
              <w:top w:w="15" w:type="dxa"/>
              <w:left w:w="15" w:type="dxa"/>
              <w:bottom w:w="15" w:type="dxa"/>
              <w:right w:w="15" w:type="dxa"/>
            </w:tcMar>
            <w:vAlign w:val="center"/>
          </w:tcPr>
          <w:p w:rsidR="001D13CE" w:rsidRPr="001D13CE" w:rsidRDefault="001D13CE" w:rsidP="005A7FA7">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олар бойынша есепті жылы шешімдер қабылдаған осындай өтініштер түскен сәттен бастап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тұтынушылардың осындай өтініштерінің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042CD2">
            <w:pPr>
              <w:ind w:left="127" w:right="115"/>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Авариялар нәтижесінде мұнайды және (немесе) мұнай өнімдерін тасымалдау жөніндегі қызметтер көрсетуді тоқтата тұрған жағдайда мұнайды және (немесе) мұнай өнімдерін магистральдық құбыржолдар арқылы тасымалдауды авариялық тоқтатуға ден қою мерзімі</w:t>
            </w:r>
          </w:p>
        </w:tc>
        <w:tc>
          <w:tcPr>
            <w:tcW w:w="5540" w:type="dxa"/>
            <w:tcMar>
              <w:top w:w="15" w:type="dxa"/>
              <w:left w:w="15" w:type="dxa"/>
              <w:bottom w:w="15" w:type="dxa"/>
              <w:right w:w="15" w:type="dxa"/>
            </w:tcMar>
            <w:vAlign w:val="center"/>
          </w:tcPr>
          <w:p w:rsidR="001D13CE" w:rsidRPr="001D13CE" w:rsidRDefault="001D13CE" w:rsidP="005A7FA7">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тасымалдауды толық қалпына келтірген сәтке дейін авариялар нәтижесінде мұнайды және (немесе) мұнай өнімдерін тасымалдау жөніндегі қызметтер көрсетуді тоқтата тұрған жағдайда мұнай және (немесе) мұнай өнімдерін тасымалдауды тоқтатқан сәттен бастап жалпы ұзақтықтың (сағаттарда) есепті жылғы авариялық тоқтатулардың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 ұзақтығы</w:t>
            </w:r>
          </w:p>
        </w:tc>
        <w:tc>
          <w:tcPr>
            <w:tcW w:w="5540" w:type="dxa"/>
            <w:tcMar>
              <w:top w:w="15" w:type="dxa"/>
              <w:left w:w="15" w:type="dxa"/>
              <w:bottom w:w="15" w:type="dxa"/>
              <w:right w:w="15" w:type="dxa"/>
            </w:tcMar>
            <w:vAlign w:val="center"/>
          </w:tcPr>
          <w:p w:rsidR="001D13CE" w:rsidRPr="001D13CE" w:rsidRDefault="001D13CE" w:rsidP="005A7FA7">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 ішінде қызмет көрсетуді барлық (жоспарлы және жоспардан тыс) тоқтатулардың жалпы ұзақтығының тұтынушылардың жалпы санына қатынасы</w:t>
            </w:r>
          </w:p>
        </w:tc>
      </w:tr>
    </w:tbl>
    <w:p w:rsidR="006529BB" w:rsidRDefault="001D13CE" w:rsidP="006529BB">
      <w:pPr>
        <w:ind w:left="-851"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Жылу энергиясын өндіру,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 </w:t>
      </w:r>
    </w:p>
    <w:p w:rsidR="001D13CE" w:rsidRPr="001D13CE" w:rsidRDefault="006529BB" w:rsidP="006529BB">
      <w:pPr>
        <w:ind w:left="-851" w:firstLine="567"/>
        <w:jc w:val="both"/>
        <w:rPr>
          <w:rFonts w:ascii="Times New Roman" w:hAnsi="Times New Roman" w:cs="Times New Roman"/>
          <w:sz w:val="28"/>
          <w:szCs w:val="28"/>
          <w:lang w:val="en-US"/>
        </w:rPr>
      </w:pPr>
      <w:r>
        <w:rPr>
          <w:rFonts w:ascii="Times New Roman" w:hAnsi="Times New Roman" w:cs="Times New Roman"/>
          <w:sz w:val="28"/>
          <w:szCs w:val="28"/>
        </w:rPr>
        <w:t>ж</w:t>
      </w:r>
      <w:r w:rsidRPr="001D13CE">
        <w:rPr>
          <w:rFonts w:ascii="Times New Roman" w:hAnsi="Times New Roman" w:cs="Times New Roman"/>
          <w:sz w:val="28"/>
          <w:szCs w:val="28"/>
          <w:lang w:val="en-US"/>
        </w:rPr>
        <w:t>ылу</w:t>
      </w:r>
      <w:r w:rsidR="001D13CE" w:rsidRPr="001D13CE">
        <w:rPr>
          <w:rFonts w:ascii="Times New Roman" w:hAnsi="Times New Roman" w:cs="Times New Roman"/>
          <w:sz w:val="28"/>
          <w:szCs w:val="28"/>
          <w:lang w:val="en-US"/>
        </w:rPr>
        <w:t xml:space="preserve"> энергиясын өндіру</w:t>
      </w:r>
    </w:p>
    <w:tbl>
      <w:tblPr>
        <w:tblW w:w="10206"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00"/>
        <w:gridCol w:w="5681"/>
      </w:tblGrid>
      <w:tr w:rsidR="001D13CE" w:rsidRPr="001D13CE" w:rsidTr="006529BB">
        <w:trPr>
          <w:trHeight w:val="30"/>
        </w:trPr>
        <w:tc>
          <w:tcPr>
            <w:tcW w:w="425"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 сапасының көрсеткіші</w:t>
            </w:r>
          </w:p>
        </w:tc>
        <w:tc>
          <w:tcPr>
            <w:tcW w:w="5681"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066E8D">
            <w:pPr>
              <w:ind w:left="127" w:right="-169"/>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энергиясын өндіруді жоспардан тыс тоқтату туралы тұтынушыны субъектінің алдын ала хабардар ету мерзімі</w:t>
            </w:r>
          </w:p>
        </w:tc>
        <w:tc>
          <w:tcPr>
            <w:tcW w:w="5681" w:type="dxa"/>
            <w:tcMar>
              <w:top w:w="15" w:type="dxa"/>
              <w:left w:w="15" w:type="dxa"/>
              <w:bottom w:w="15" w:type="dxa"/>
              <w:right w:w="15" w:type="dxa"/>
            </w:tcMar>
            <w:vAlign w:val="center"/>
          </w:tcPr>
          <w:p w:rsidR="001D13CE" w:rsidRPr="001D13CE" w:rsidRDefault="001D13CE" w:rsidP="00066E8D">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тұтынушыны субъектінің алдын ала хабардар етуінің жалпы ұзақтығының (жұмыс күндерінде) (жылу энергиясын өндіруді жоспардан тыс нақты тоқтату басталғанға дейін) есепті жылы жоспарлы тоқтатулардың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066E8D">
            <w:pPr>
              <w:ind w:left="127" w:right="-169"/>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 сенімділігінің көрсеткіші</w:t>
            </w:r>
          </w:p>
        </w:tc>
        <w:tc>
          <w:tcPr>
            <w:tcW w:w="5681" w:type="dxa"/>
            <w:tcMar>
              <w:top w:w="15" w:type="dxa"/>
              <w:left w:w="15" w:type="dxa"/>
              <w:bottom w:w="15" w:type="dxa"/>
              <w:right w:w="15" w:type="dxa"/>
            </w:tcMar>
            <w:vAlign w:val="center"/>
          </w:tcPr>
          <w:p w:rsidR="001D13CE" w:rsidRPr="001D13CE" w:rsidRDefault="001D13CE" w:rsidP="00066E8D">
            <w:pPr>
              <w:ind w:left="139" w:right="126"/>
              <w:jc w:val="both"/>
              <w:rPr>
                <w:rFonts w:ascii="Times New Roman" w:hAnsi="Times New Roman" w:cs="Times New Roman"/>
                <w:sz w:val="28"/>
                <w:szCs w:val="28"/>
                <w:lang w:val="en-US"/>
              </w:rPr>
            </w:pP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066E8D">
            <w:pPr>
              <w:ind w:left="127" w:right="-169"/>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энергиясын өндіруді жоспардан тыс тоқтатулардың ұзақтығы</w:t>
            </w:r>
          </w:p>
        </w:tc>
        <w:tc>
          <w:tcPr>
            <w:tcW w:w="5681" w:type="dxa"/>
            <w:tcMar>
              <w:top w:w="15" w:type="dxa"/>
              <w:left w:w="15" w:type="dxa"/>
              <w:bottom w:w="15" w:type="dxa"/>
              <w:right w:w="15" w:type="dxa"/>
            </w:tcMar>
            <w:vAlign w:val="center"/>
          </w:tcPr>
          <w:p w:rsidR="001D13CE" w:rsidRPr="001D13CE" w:rsidRDefault="001D13CE" w:rsidP="00066E8D">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жылу энергиясын өндіруді жоспардан тыс тоқтатулардың жалпы ұзақтығының (жұмыс күндерінде) есепті осындай тоқтатулардың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066E8D">
            <w:pPr>
              <w:ind w:left="127" w:right="115"/>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тоқтатудың ұзақтығы</w:t>
            </w:r>
          </w:p>
        </w:tc>
        <w:tc>
          <w:tcPr>
            <w:tcW w:w="5681" w:type="dxa"/>
            <w:tcMar>
              <w:top w:w="15" w:type="dxa"/>
              <w:left w:w="15" w:type="dxa"/>
              <w:bottom w:w="15" w:type="dxa"/>
              <w:right w:w="15" w:type="dxa"/>
            </w:tcMar>
            <w:vAlign w:val="center"/>
          </w:tcPr>
          <w:p w:rsidR="001D13CE" w:rsidRPr="001D13CE" w:rsidRDefault="001D13CE" w:rsidP="00066E8D">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 қызмет көрсетуді барлық (жоспарлы және жоспардан тыс) тоқтатулардың жалпы ұзақтығының тұтынушылардың жалпы санына қатынасы</w:t>
            </w:r>
          </w:p>
        </w:tc>
      </w:tr>
      <w:tr w:rsidR="001D13CE" w:rsidRPr="00A73CFA" w:rsidTr="006529BB">
        <w:trPr>
          <w:trHeight w:val="30"/>
        </w:trPr>
        <w:tc>
          <w:tcPr>
            <w:tcW w:w="425" w:type="dxa"/>
            <w:tcMar>
              <w:top w:w="15" w:type="dxa"/>
              <w:left w:w="15" w:type="dxa"/>
              <w:bottom w:w="15" w:type="dxa"/>
              <w:right w:w="15" w:type="dxa"/>
            </w:tcMar>
            <w:vAlign w:val="center"/>
          </w:tcPr>
          <w:p w:rsidR="001D13CE" w:rsidRPr="001D13CE" w:rsidRDefault="001D13CE" w:rsidP="00066E8D">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066E8D">
            <w:pPr>
              <w:ind w:left="127" w:right="115"/>
              <w:rPr>
                <w:rFonts w:ascii="Times New Roman" w:hAnsi="Times New Roman" w:cs="Times New Roman"/>
                <w:sz w:val="28"/>
                <w:szCs w:val="28"/>
                <w:lang w:val="en-US"/>
              </w:rPr>
            </w:pPr>
            <w:r w:rsidRPr="001D13CE">
              <w:rPr>
                <w:rFonts w:ascii="Times New Roman" w:hAnsi="Times New Roman" w:cs="Times New Roman"/>
                <w:sz w:val="28"/>
                <w:szCs w:val="28"/>
                <w:lang w:val="en-US"/>
              </w:rPr>
              <w:t>Бір тұтынушыға қызмет көрсетуді тоқтатулардың жиілігі</w:t>
            </w:r>
          </w:p>
        </w:tc>
        <w:tc>
          <w:tcPr>
            <w:tcW w:w="5681" w:type="dxa"/>
            <w:tcMar>
              <w:top w:w="15" w:type="dxa"/>
              <w:left w:w="15" w:type="dxa"/>
              <w:bottom w:w="15" w:type="dxa"/>
              <w:right w:w="15" w:type="dxa"/>
            </w:tcMar>
            <w:vAlign w:val="center"/>
          </w:tcPr>
          <w:p w:rsidR="001D13CE" w:rsidRPr="001D13CE" w:rsidRDefault="001D13CE" w:rsidP="00066E8D">
            <w:pPr>
              <w:ind w:left="139"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 қызмет көрсетуді барлық (жоспарлы және жоспардан тыс) тоқтатулардың жалпы санының тұтынушылардың жалпы санына қатынасы</w:t>
            </w:r>
          </w:p>
        </w:tc>
      </w:tr>
    </w:tbl>
    <w:p w:rsidR="001D13CE" w:rsidRPr="001D13CE" w:rsidRDefault="001D13CE" w:rsidP="00467251">
      <w:pPr>
        <w:spacing w:after="0" w:line="240" w:lineRule="auto"/>
        <w:ind w:left="-284" w:right="425"/>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Топырақтың жылуын, жерасты суларды, өзендерді, су айдындарын өнеркәсіптік кәсіпорындардың және электр станцияларының, кәріздік-тазарту құрылыстарының сарқынды суларын пайдалана отырып, жылу энергиясын өндіруді қоспағанда жылу энергиясын беру, бөлу және (немесе) онымен жабдықтау саласында:</w:t>
      </w:r>
    </w:p>
    <w:p w:rsidR="001D13CE" w:rsidRPr="006529BB" w:rsidRDefault="001D13CE" w:rsidP="00467251">
      <w:pPr>
        <w:spacing w:after="0" w:line="240" w:lineRule="auto"/>
        <w:ind w:left="-284"/>
        <w:jc w:val="both"/>
        <w:rPr>
          <w:rFonts w:ascii="Times New Roman" w:hAnsi="Times New Roman" w:cs="Times New Roman"/>
          <w:sz w:val="28"/>
          <w:szCs w:val="28"/>
        </w:rPr>
      </w:pPr>
      <w:r w:rsidRPr="006529BB">
        <w:rPr>
          <w:rFonts w:ascii="Times New Roman" w:hAnsi="Times New Roman" w:cs="Times New Roman"/>
          <w:sz w:val="28"/>
          <w:szCs w:val="28"/>
        </w:rPr>
        <w:t xml:space="preserve">жылу энергиясын беру және бөлу </w:t>
      </w:r>
    </w:p>
    <w:tbl>
      <w:tblPr>
        <w:tblW w:w="110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678"/>
        <w:gridCol w:w="5244"/>
      </w:tblGrid>
      <w:tr w:rsidR="001D13CE" w:rsidRPr="001D13CE" w:rsidTr="00B90257">
        <w:trPr>
          <w:trHeight w:val="30"/>
        </w:trPr>
        <w:tc>
          <w:tcPr>
            <w:tcW w:w="1134" w:type="dxa"/>
            <w:tcMar>
              <w:top w:w="15" w:type="dxa"/>
              <w:left w:w="15" w:type="dxa"/>
              <w:bottom w:w="15" w:type="dxa"/>
              <w:right w:w="15" w:type="dxa"/>
            </w:tcMar>
            <w:vAlign w:val="center"/>
          </w:tcPr>
          <w:p w:rsidR="001D13CE" w:rsidRPr="00B45FD2" w:rsidRDefault="00B45FD2" w:rsidP="00B90257">
            <w:pPr>
              <w:ind w:left="-845" w:right="-1" w:firstLine="1255"/>
              <w:rPr>
                <w:rFonts w:ascii="Times New Roman" w:hAnsi="Times New Roman" w:cs="Times New Roman"/>
                <w:sz w:val="28"/>
                <w:szCs w:val="28"/>
              </w:rPr>
            </w:pPr>
            <w:r>
              <w:rPr>
                <w:rFonts w:ascii="Times New Roman" w:hAnsi="Times New Roman" w:cs="Times New Roman"/>
                <w:sz w:val="28"/>
                <w:szCs w:val="28"/>
              </w:rPr>
              <w:t>№</w:t>
            </w:r>
          </w:p>
        </w:tc>
        <w:tc>
          <w:tcPr>
            <w:tcW w:w="4678" w:type="dxa"/>
            <w:tcMar>
              <w:top w:w="15" w:type="dxa"/>
              <w:left w:w="15" w:type="dxa"/>
              <w:bottom w:w="15" w:type="dxa"/>
              <w:right w:w="15" w:type="dxa"/>
            </w:tcMar>
            <w:vAlign w:val="center"/>
          </w:tcPr>
          <w:p w:rsidR="001D13CE" w:rsidRPr="001D13CE" w:rsidRDefault="001D13CE" w:rsidP="00467251">
            <w:pPr>
              <w:ind w:left="-15" w:right="-1" w:firstLine="15"/>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қызметтің сапа көрсеткіші</w:t>
            </w:r>
          </w:p>
        </w:tc>
        <w:tc>
          <w:tcPr>
            <w:tcW w:w="5244" w:type="dxa"/>
            <w:tcMar>
              <w:top w:w="15" w:type="dxa"/>
              <w:left w:w="15" w:type="dxa"/>
              <w:bottom w:w="15" w:type="dxa"/>
              <w:right w:w="15" w:type="dxa"/>
            </w:tcMar>
            <w:vAlign w:val="center"/>
          </w:tcPr>
          <w:p w:rsidR="001D13CE" w:rsidRPr="001D13CE" w:rsidRDefault="001D13CE" w:rsidP="00467251">
            <w:pPr>
              <w:ind w:left="127" w:right="-1"/>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90257">
        <w:trPr>
          <w:trHeight w:val="30"/>
        </w:trPr>
        <w:tc>
          <w:tcPr>
            <w:tcW w:w="1134" w:type="dxa"/>
            <w:tcMar>
              <w:top w:w="15" w:type="dxa"/>
              <w:left w:w="15" w:type="dxa"/>
              <w:bottom w:w="15" w:type="dxa"/>
              <w:right w:w="15" w:type="dxa"/>
            </w:tcMar>
            <w:vAlign w:val="center"/>
          </w:tcPr>
          <w:p w:rsidR="001D13CE" w:rsidRPr="001D13CE" w:rsidRDefault="001D13CE" w:rsidP="00B90257">
            <w:pPr>
              <w:ind w:left="-845" w:right="-1" w:firstLine="1113"/>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678" w:type="dxa"/>
            <w:tcMar>
              <w:top w:w="15" w:type="dxa"/>
              <w:left w:w="15" w:type="dxa"/>
              <w:bottom w:w="15" w:type="dxa"/>
              <w:right w:w="15" w:type="dxa"/>
            </w:tcMar>
            <w:vAlign w:val="center"/>
          </w:tcPr>
          <w:p w:rsidR="001D13CE" w:rsidRPr="001D13CE" w:rsidRDefault="001D13CE" w:rsidP="00467251">
            <w:pPr>
              <w:ind w:left="268" w:right="-1"/>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тұтынушыны жылу энергиясын беруді және (немесе) бөлуді жоспарлы тоқтату туралы алдын ала хабардар ету мерзімі</w:t>
            </w:r>
          </w:p>
        </w:tc>
        <w:tc>
          <w:tcPr>
            <w:tcW w:w="5244" w:type="dxa"/>
            <w:tcMar>
              <w:top w:w="15" w:type="dxa"/>
              <w:left w:w="15" w:type="dxa"/>
              <w:bottom w:w="15" w:type="dxa"/>
              <w:right w:w="15" w:type="dxa"/>
            </w:tcMar>
            <w:vAlign w:val="center"/>
          </w:tcPr>
          <w:p w:rsidR="001D13CE" w:rsidRPr="001D13CE" w:rsidRDefault="001D13CE" w:rsidP="00467251">
            <w:pPr>
              <w:ind w:left="127"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субъектінің тұтынушыларды алдын ала хабардар етуінің (тұтынушыларды хабардар еткен сәттен бастап жылу энергиясын беруді және (немесе) бөлуді нақты жоспарлы тоқтату басталғанға дейін) жалпы ұзақтығының (жұмыс күндерінде) есепті жылы барлық жоспарлы тоқтатулардың санына қатынасы</w:t>
            </w:r>
          </w:p>
        </w:tc>
      </w:tr>
      <w:tr w:rsidR="001D13CE" w:rsidRPr="00A73CFA" w:rsidTr="00B90257">
        <w:trPr>
          <w:trHeight w:val="30"/>
        </w:trPr>
        <w:tc>
          <w:tcPr>
            <w:tcW w:w="1134" w:type="dxa"/>
            <w:tcMar>
              <w:top w:w="15" w:type="dxa"/>
              <w:left w:w="15" w:type="dxa"/>
              <w:bottom w:w="15" w:type="dxa"/>
              <w:right w:w="15" w:type="dxa"/>
            </w:tcMar>
            <w:vAlign w:val="center"/>
          </w:tcPr>
          <w:p w:rsidR="001D13CE" w:rsidRPr="001D13CE" w:rsidRDefault="001D13CE" w:rsidP="00B90257">
            <w:pPr>
              <w:ind w:left="268" w:right="-1"/>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678" w:type="dxa"/>
            <w:tcMar>
              <w:top w:w="15" w:type="dxa"/>
              <w:left w:w="15" w:type="dxa"/>
              <w:bottom w:w="15" w:type="dxa"/>
              <w:right w:w="15" w:type="dxa"/>
            </w:tcMar>
            <w:vAlign w:val="center"/>
          </w:tcPr>
          <w:p w:rsidR="001D13CE" w:rsidRPr="001D13CE" w:rsidRDefault="001D13CE" w:rsidP="006529BB">
            <w:pPr>
              <w:ind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 өтініш берген кезден бастап жылумен жабдықтауды тоқтату немесе жылу энергиясы сапасының аутқуы салдарынан берілген жылу энергиясы үшін төлем сомасын қайта есептеуге берілген тұтынушының өтінішін субъектінің қарау мерзімі</w:t>
            </w:r>
          </w:p>
        </w:tc>
        <w:tc>
          <w:tcPr>
            <w:tcW w:w="5244" w:type="dxa"/>
            <w:tcMar>
              <w:top w:w="15" w:type="dxa"/>
              <w:left w:w="15" w:type="dxa"/>
              <w:bottom w:w="15" w:type="dxa"/>
              <w:right w:w="15" w:type="dxa"/>
            </w:tcMar>
            <w:vAlign w:val="center"/>
          </w:tcPr>
          <w:p w:rsidR="001D13CE" w:rsidRPr="001D13CE" w:rsidRDefault="001D13CE" w:rsidP="00467251">
            <w:pPr>
              <w:ind w:left="127"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кезеңде субъекті олар бойынша шешім қабылдаған, мұндай өтініштер берген кезден бастап жылумен жабдықтаудағы тоқтатулар немесе жылу энергия сапасының ауытқуы салдарынан берілген жылу энергиясы үшін төлем сомасын қайта есептеуге тұтынушының өтініштерін субъектінің қарауының жалпы ұзақтығының (жұмыс күндерінде) тұтынушылардың мұндай өтініштерінің санына қатынасы</w:t>
            </w:r>
          </w:p>
        </w:tc>
      </w:tr>
      <w:tr w:rsidR="001D13CE" w:rsidRPr="00A73CFA" w:rsidTr="00B90257">
        <w:trPr>
          <w:trHeight w:val="30"/>
        </w:trPr>
        <w:tc>
          <w:tcPr>
            <w:tcW w:w="1134" w:type="dxa"/>
            <w:tcMar>
              <w:top w:w="15" w:type="dxa"/>
              <w:left w:w="15" w:type="dxa"/>
              <w:bottom w:w="15" w:type="dxa"/>
              <w:right w:w="15" w:type="dxa"/>
            </w:tcMar>
            <w:vAlign w:val="center"/>
          </w:tcPr>
          <w:p w:rsidR="001D13CE" w:rsidRPr="001D13CE" w:rsidRDefault="001D13CE" w:rsidP="00B90257">
            <w:pPr>
              <w:ind w:left="-845" w:right="-1" w:firstLine="1113"/>
              <w:rPr>
                <w:rFonts w:ascii="Times New Roman" w:hAnsi="Times New Roman" w:cs="Times New Roman"/>
                <w:sz w:val="28"/>
                <w:szCs w:val="28"/>
                <w:lang w:val="en-US"/>
              </w:rPr>
            </w:pPr>
          </w:p>
        </w:tc>
        <w:tc>
          <w:tcPr>
            <w:tcW w:w="4678" w:type="dxa"/>
            <w:tcMar>
              <w:top w:w="15" w:type="dxa"/>
              <w:left w:w="15" w:type="dxa"/>
              <w:bottom w:w="15" w:type="dxa"/>
              <w:right w:w="15" w:type="dxa"/>
            </w:tcMar>
            <w:vAlign w:val="center"/>
          </w:tcPr>
          <w:p w:rsidR="001D13CE" w:rsidRPr="001D13CE" w:rsidRDefault="001D13CE" w:rsidP="00467251">
            <w:pPr>
              <w:ind w:left="268" w:right="-1"/>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 сенімдігінің көрсеткіші</w:t>
            </w:r>
          </w:p>
        </w:tc>
        <w:tc>
          <w:tcPr>
            <w:tcW w:w="5244" w:type="dxa"/>
            <w:tcMar>
              <w:top w:w="15" w:type="dxa"/>
              <w:left w:w="15" w:type="dxa"/>
              <w:bottom w:w="15" w:type="dxa"/>
              <w:right w:w="15" w:type="dxa"/>
            </w:tcMar>
            <w:vAlign w:val="center"/>
          </w:tcPr>
          <w:p w:rsidR="001D13CE" w:rsidRPr="001D13CE" w:rsidRDefault="001D13CE" w:rsidP="00467251">
            <w:pPr>
              <w:ind w:left="127" w:right="126"/>
              <w:jc w:val="both"/>
              <w:rPr>
                <w:rFonts w:ascii="Times New Roman" w:hAnsi="Times New Roman" w:cs="Times New Roman"/>
                <w:sz w:val="28"/>
                <w:szCs w:val="28"/>
                <w:lang w:val="en-US"/>
              </w:rPr>
            </w:pPr>
          </w:p>
        </w:tc>
      </w:tr>
      <w:tr w:rsidR="001D13CE" w:rsidRPr="00A73CFA" w:rsidTr="00B90257">
        <w:trPr>
          <w:trHeight w:val="30"/>
        </w:trPr>
        <w:tc>
          <w:tcPr>
            <w:tcW w:w="1134" w:type="dxa"/>
            <w:tcMar>
              <w:top w:w="15" w:type="dxa"/>
              <w:left w:w="15" w:type="dxa"/>
              <w:bottom w:w="15" w:type="dxa"/>
              <w:right w:w="15" w:type="dxa"/>
            </w:tcMar>
            <w:vAlign w:val="center"/>
          </w:tcPr>
          <w:p w:rsidR="001D13CE" w:rsidRPr="001D13CE" w:rsidRDefault="00B90257" w:rsidP="00B90257">
            <w:pPr>
              <w:ind w:left="268" w:right="-1"/>
              <w:rPr>
                <w:rFonts w:ascii="Times New Roman" w:hAnsi="Times New Roman" w:cs="Times New Roman"/>
                <w:sz w:val="28"/>
                <w:szCs w:val="28"/>
                <w:lang w:val="en-US"/>
              </w:rPr>
            </w:pPr>
            <w:r>
              <w:rPr>
                <w:rFonts w:ascii="Times New Roman" w:hAnsi="Times New Roman" w:cs="Times New Roman"/>
                <w:sz w:val="28"/>
                <w:szCs w:val="28"/>
              </w:rPr>
              <w:t>3</w:t>
            </w:r>
          </w:p>
        </w:tc>
        <w:tc>
          <w:tcPr>
            <w:tcW w:w="4678" w:type="dxa"/>
            <w:tcMar>
              <w:top w:w="15" w:type="dxa"/>
              <w:left w:w="15" w:type="dxa"/>
              <w:bottom w:w="15" w:type="dxa"/>
              <w:right w:w="15" w:type="dxa"/>
            </w:tcMar>
            <w:vAlign w:val="center"/>
          </w:tcPr>
          <w:p w:rsidR="001D13CE" w:rsidRPr="001D13CE" w:rsidRDefault="001D13CE" w:rsidP="00467251">
            <w:pPr>
              <w:ind w:left="268" w:right="-1"/>
              <w:rPr>
                <w:rFonts w:ascii="Times New Roman" w:hAnsi="Times New Roman" w:cs="Times New Roman"/>
                <w:sz w:val="28"/>
                <w:szCs w:val="28"/>
                <w:lang w:val="en-US"/>
              </w:rPr>
            </w:pPr>
            <w:r w:rsidRPr="001D13CE">
              <w:rPr>
                <w:rFonts w:ascii="Times New Roman" w:hAnsi="Times New Roman" w:cs="Times New Roman"/>
                <w:sz w:val="28"/>
                <w:szCs w:val="28"/>
                <w:lang w:val="en-US"/>
              </w:rPr>
              <w:t>Бір объектіге қызмет көрсетуді жоспардан тыс тоқтатудың ұзақтығы</w:t>
            </w:r>
          </w:p>
        </w:tc>
        <w:tc>
          <w:tcPr>
            <w:tcW w:w="5244" w:type="dxa"/>
            <w:tcMar>
              <w:top w:w="15" w:type="dxa"/>
              <w:left w:w="15" w:type="dxa"/>
              <w:bottom w:w="15" w:type="dxa"/>
              <w:right w:w="15" w:type="dxa"/>
            </w:tcMar>
            <w:vAlign w:val="center"/>
          </w:tcPr>
          <w:p w:rsidR="001D13CE" w:rsidRPr="001D13CE" w:rsidRDefault="001D13CE" w:rsidP="00467251">
            <w:pPr>
              <w:ind w:left="127"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 қызмет көрсетуді жоспардан тыс тоқтатудың жалпы санының объектілердің жалпы санына қатынасы</w:t>
            </w:r>
          </w:p>
        </w:tc>
      </w:tr>
      <w:tr w:rsidR="001D13CE" w:rsidRPr="00A73CFA" w:rsidTr="00B90257">
        <w:trPr>
          <w:trHeight w:val="30"/>
        </w:trPr>
        <w:tc>
          <w:tcPr>
            <w:tcW w:w="1134" w:type="dxa"/>
            <w:tcMar>
              <w:top w:w="15" w:type="dxa"/>
              <w:left w:w="15" w:type="dxa"/>
              <w:bottom w:w="15" w:type="dxa"/>
              <w:right w:w="15" w:type="dxa"/>
            </w:tcMar>
            <w:vAlign w:val="center"/>
          </w:tcPr>
          <w:p w:rsidR="001D13CE" w:rsidRPr="001D13CE" w:rsidRDefault="001D13CE" w:rsidP="00B90257">
            <w:pPr>
              <w:ind w:left="-845" w:right="-1" w:firstLine="1113"/>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678" w:type="dxa"/>
            <w:tcMar>
              <w:top w:w="15" w:type="dxa"/>
              <w:left w:w="15" w:type="dxa"/>
              <w:bottom w:w="15" w:type="dxa"/>
              <w:right w:w="15" w:type="dxa"/>
            </w:tcMar>
            <w:vAlign w:val="center"/>
          </w:tcPr>
          <w:p w:rsidR="001D13CE" w:rsidRPr="001D13CE" w:rsidRDefault="001D13CE" w:rsidP="00467251">
            <w:pPr>
              <w:ind w:left="268" w:right="-1"/>
              <w:rPr>
                <w:rFonts w:ascii="Times New Roman" w:hAnsi="Times New Roman" w:cs="Times New Roman"/>
                <w:sz w:val="28"/>
                <w:szCs w:val="28"/>
                <w:lang w:val="en-US"/>
              </w:rPr>
            </w:pPr>
            <w:r w:rsidRPr="001D13CE">
              <w:rPr>
                <w:rFonts w:ascii="Times New Roman" w:hAnsi="Times New Roman" w:cs="Times New Roman"/>
                <w:sz w:val="28"/>
                <w:szCs w:val="28"/>
                <w:lang w:val="en-US"/>
              </w:rPr>
              <w:t>Бір объектіге қызмет көрсетуді жоспардан тыс тоқтатудың жиілігі</w:t>
            </w:r>
          </w:p>
        </w:tc>
        <w:tc>
          <w:tcPr>
            <w:tcW w:w="5244" w:type="dxa"/>
            <w:tcMar>
              <w:top w:w="15" w:type="dxa"/>
              <w:left w:w="15" w:type="dxa"/>
              <w:bottom w:w="15" w:type="dxa"/>
              <w:right w:w="15" w:type="dxa"/>
            </w:tcMar>
            <w:vAlign w:val="center"/>
          </w:tcPr>
          <w:p w:rsidR="001D13CE" w:rsidRPr="001D13CE" w:rsidRDefault="001D13CE" w:rsidP="00467251">
            <w:pPr>
              <w:ind w:left="127"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 ішінде қызмет көрсетуді жоспардан тыс тоқтатудың жалпы санының объектілердің жалпы санына қатынасы</w:t>
            </w:r>
          </w:p>
        </w:tc>
      </w:tr>
    </w:tbl>
    <w:p w:rsidR="006529BB" w:rsidRDefault="006529BB" w:rsidP="00467251">
      <w:pPr>
        <w:spacing w:after="0" w:line="240" w:lineRule="auto"/>
        <w:ind w:left="-425" w:right="425"/>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1D13CE" w:rsidRPr="001D13CE">
        <w:rPr>
          <w:rFonts w:ascii="Times New Roman" w:hAnsi="Times New Roman" w:cs="Times New Roman"/>
          <w:sz w:val="28"/>
          <w:szCs w:val="28"/>
          <w:lang w:val="en-US"/>
        </w:rPr>
        <w:t>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rsidR="001D13CE" w:rsidRDefault="001D13CE" w:rsidP="006529BB">
      <w:pPr>
        <w:spacing w:after="0" w:line="240" w:lineRule="auto"/>
        <w:ind w:left="-425" w:right="425" w:firstLine="425"/>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энергиясымен жабдықтау</w:t>
      </w:r>
    </w:p>
    <w:p w:rsidR="006529BB" w:rsidRPr="001D13CE" w:rsidRDefault="006529BB" w:rsidP="006529BB">
      <w:pPr>
        <w:spacing w:after="0" w:line="240" w:lineRule="auto"/>
        <w:ind w:left="-425" w:right="425" w:firstLine="425"/>
        <w:jc w:val="both"/>
        <w:rPr>
          <w:rFonts w:ascii="Times New Roman" w:hAnsi="Times New Roman" w:cs="Times New Roman"/>
          <w:sz w:val="28"/>
          <w:szCs w:val="28"/>
          <w:lang w:val="en-US"/>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6"/>
        <w:gridCol w:w="3552"/>
        <w:gridCol w:w="5377"/>
      </w:tblGrid>
      <w:tr w:rsidR="001D13CE" w:rsidRPr="001D13CE" w:rsidTr="00B90257">
        <w:trPr>
          <w:trHeight w:val="30"/>
        </w:trPr>
        <w:tc>
          <w:tcPr>
            <w:tcW w:w="1136" w:type="dxa"/>
            <w:tcMar>
              <w:top w:w="15" w:type="dxa"/>
              <w:left w:w="15" w:type="dxa"/>
              <w:bottom w:w="15" w:type="dxa"/>
              <w:right w:w="15" w:type="dxa"/>
            </w:tcMar>
            <w:vAlign w:val="center"/>
          </w:tcPr>
          <w:p w:rsidR="001D13CE" w:rsidRPr="001D13CE" w:rsidRDefault="001D13CE" w:rsidP="00B90257">
            <w:pPr>
              <w:ind w:left="-562" w:right="-1" w:firstLine="832"/>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3552" w:type="dxa"/>
            <w:tcMar>
              <w:top w:w="15" w:type="dxa"/>
              <w:left w:w="15" w:type="dxa"/>
              <w:bottom w:w="15" w:type="dxa"/>
              <w:right w:w="15" w:type="dxa"/>
            </w:tcMar>
            <w:vAlign w:val="center"/>
          </w:tcPr>
          <w:p w:rsidR="001D13CE" w:rsidRPr="001D13CE" w:rsidRDefault="001D13CE" w:rsidP="00467251">
            <w:pPr>
              <w:ind w:left="107" w:right="-1"/>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көрсеткіші</w:t>
            </w:r>
          </w:p>
        </w:tc>
        <w:tc>
          <w:tcPr>
            <w:tcW w:w="5377" w:type="dxa"/>
            <w:tcMar>
              <w:top w:w="15" w:type="dxa"/>
              <w:left w:w="15" w:type="dxa"/>
              <w:bottom w:w="15" w:type="dxa"/>
              <w:right w:w="15" w:type="dxa"/>
            </w:tcMar>
            <w:vAlign w:val="center"/>
          </w:tcPr>
          <w:p w:rsidR="001D13CE" w:rsidRPr="001D13CE" w:rsidRDefault="001D13CE" w:rsidP="00467251">
            <w:pPr>
              <w:ind w:left="107" w:right="-1"/>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90257">
        <w:trPr>
          <w:trHeight w:val="30"/>
        </w:trPr>
        <w:tc>
          <w:tcPr>
            <w:tcW w:w="1136" w:type="dxa"/>
            <w:tcMar>
              <w:top w:w="15" w:type="dxa"/>
              <w:left w:w="15" w:type="dxa"/>
              <w:bottom w:w="15" w:type="dxa"/>
              <w:right w:w="15" w:type="dxa"/>
            </w:tcMar>
            <w:vAlign w:val="center"/>
          </w:tcPr>
          <w:p w:rsidR="001D13CE" w:rsidRPr="001D13CE" w:rsidRDefault="001D13CE" w:rsidP="00B90257">
            <w:pPr>
              <w:ind w:left="-562" w:right="-1" w:firstLine="832"/>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3552" w:type="dxa"/>
            <w:tcMar>
              <w:top w:w="15" w:type="dxa"/>
              <w:left w:w="15" w:type="dxa"/>
              <w:bottom w:w="15" w:type="dxa"/>
              <w:right w:w="15" w:type="dxa"/>
            </w:tcMar>
            <w:vAlign w:val="center"/>
          </w:tcPr>
          <w:p w:rsidR="001D13CE" w:rsidRPr="001D13CE" w:rsidRDefault="001D13CE" w:rsidP="001D55A3">
            <w:pPr>
              <w:ind w:left="107" w:right="13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Қызметке қосылу үшін тұтынушының жылумен жабдықтау шартын жасасуға өтініштерін қарау мерзімі</w:t>
            </w:r>
          </w:p>
        </w:tc>
        <w:tc>
          <w:tcPr>
            <w:tcW w:w="5377" w:type="dxa"/>
            <w:tcMar>
              <w:top w:w="15" w:type="dxa"/>
              <w:left w:w="15" w:type="dxa"/>
              <w:bottom w:w="15" w:type="dxa"/>
              <w:right w:w="15" w:type="dxa"/>
            </w:tcMar>
            <w:vAlign w:val="center"/>
          </w:tcPr>
          <w:p w:rsidR="001D13CE" w:rsidRPr="001D13CE" w:rsidRDefault="001D13CE" w:rsidP="001D55A3">
            <w:pPr>
              <w:ind w:left="11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жылу энергиясымен жабдықтау бойынша қызметтерді көрсетуге шарт жасасуға өтініштерді қарауының жалпы ұзақтығының (күнтізбелік күндерде) мұндай өтініштердің санына қатынасы</w:t>
            </w:r>
          </w:p>
        </w:tc>
      </w:tr>
      <w:tr w:rsidR="001D13CE" w:rsidRPr="00A73CFA" w:rsidTr="00B90257">
        <w:trPr>
          <w:trHeight w:val="30"/>
        </w:trPr>
        <w:tc>
          <w:tcPr>
            <w:tcW w:w="1136" w:type="dxa"/>
            <w:tcMar>
              <w:top w:w="15" w:type="dxa"/>
              <w:left w:w="15" w:type="dxa"/>
              <w:bottom w:w="15" w:type="dxa"/>
              <w:right w:w="15" w:type="dxa"/>
            </w:tcMar>
            <w:vAlign w:val="center"/>
          </w:tcPr>
          <w:p w:rsidR="001D13CE" w:rsidRPr="001D13CE" w:rsidRDefault="001D13CE" w:rsidP="00B90257">
            <w:pPr>
              <w:ind w:left="-562" w:right="-1" w:firstLine="832"/>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3552" w:type="dxa"/>
            <w:tcMar>
              <w:top w:w="15" w:type="dxa"/>
              <w:left w:w="15" w:type="dxa"/>
              <w:bottom w:w="15" w:type="dxa"/>
              <w:right w:w="15" w:type="dxa"/>
            </w:tcMar>
            <w:vAlign w:val="center"/>
          </w:tcPr>
          <w:p w:rsidR="001D13CE" w:rsidRPr="001D13CE" w:rsidRDefault="001D13CE" w:rsidP="001D55A3">
            <w:pPr>
              <w:ind w:left="107" w:right="13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Ұсынылған қызметтердің сапасының, оның ішінде ақы төлеуге берілген шоттардың мәселелері бойынша тұтынушылардың өтініштерін қарау мерзімі</w:t>
            </w:r>
          </w:p>
        </w:tc>
        <w:tc>
          <w:tcPr>
            <w:tcW w:w="5377" w:type="dxa"/>
            <w:tcMar>
              <w:top w:w="15" w:type="dxa"/>
              <w:left w:w="15" w:type="dxa"/>
              <w:bottom w:w="15" w:type="dxa"/>
              <w:right w:w="15" w:type="dxa"/>
            </w:tcMar>
            <w:vAlign w:val="center"/>
          </w:tcPr>
          <w:p w:rsidR="001D13CE" w:rsidRPr="001D13CE" w:rsidRDefault="001D13CE" w:rsidP="001D55A3">
            <w:pPr>
              <w:ind w:left="11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Ұсынылған қызметтердің сапасының, оның ішінде ақы төлеуге берілген шоттардың мәселелері бойынша тұтынушылардың өтініштерін субъектінің қарауының жалпы ұзақтығының (күнтізбелік күндерде) тұтынушылардың мұндай өтінімдерінің санына қатынасы</w:t>
            </w:r>
          </w:p>
        </w:tc>
      </w:tr>
      <w:tr w:rsidR="001D13CE" w:rsidRPr="001D13CE" w:rsidTr="00B90257">
        <w:trPr>
          <w:trHeight w:val="30"/>
        </w:trPr>
        <w:tc>
          <w:tcPr>
            <w:tcW w:w="1136" w:type="dxa"/>
            <w:tcMar>
              <w:top w:w="15" w:type="dxa"/>
              <w:left w:w="15" w:type="dxa"/>
              <w:bottom w:w="15" w:type="dxa"/>
              <w:right w:w="15" w:type="dxa"/>
            </w:tcMar>
            <w:vAlign w:val="center"/>
          </w:tcPr>
          <w:p w:rsidR="001D13CE" w:rsidRPr="001D13CE" w:rsidRDefault="001D13CE" w:rsidP="00467251">
            <w:pPr>
              <w:ind w:left="-562" w:right="-1"/>
              <w:rPr>
                <w:rFonts w:ascii="Times New Roman" w:hAnsi="Times New Roman" w:cs="Times New Roman"/>
                <w:sz w:val="28"/>
                <w:szCs w:val="28"/>
                <w:lang w:val="en-US"/>
              </w:rPr>
            </w:pPr>
          </w:p>
          <w:p w:rsidR="001D13CE" w:rsidRPr="001D13CE" w:rsidRDefault="001D13CE" w:rsidP="00B90257">
            <w:pPr>
              <w:ind w:left="-562" w:right="-1" w:firstLine="832"/>
              <w:rPr>
                <w:rFonts w:ascii="Times New Roman" w:hAnsi="Times New Roman" w:cs="Times New Roman"/>
                <w:sz w:val="28"/>
                <w:szCs w:val="28"/>
                <w:lang w:val="en-US"/>
              </w:rPr>
            </w:pPr>
          </w:p>
        </w:tc>
        <w:tc>
          <w:tcPr>
            <w:tcW w:w="3552" w:type="dxa"/>
            <w:tcMar>
              <w:top w:w="15" w:type="dxa"/>
              <w:left w:w="15" w:type="dxa"/>
              <w:bottom w:w="15" w:type="dxa"/>
              <w:right w:w="15" w:type="dxa"/>
            </w:tcMar>
            <w:vAlign w:val="center"/>
          </w:tcPr>
          <w:p w:rsidR="001D13CE" w:rsidRPr="001D13CE" w:rsidRDefault="001D13CE" w:rsidP="001D55A3">
            <w:pPr>
              <w:ind w:left="107" w:right="13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 көрсеткіші</w:t>
            </w:r>
          </w:p>
        </w:tc>
        <w:tc>
          <w:tcPr>
            <w:tcW w:w="5377" w:type="dxa"/>
            <w:tcMar>
              <w:top w:w="15" w:type="dxa"/>
              <w:left w:w="15" w:type="dxa"/>
              <w:bottom w:w="15" w:type="dxa"/>
              <w:right w:w="15" w:type="dxa"/>
            </w:tcMar>
            <w:vAlign w:val="center"/>
          </w:tcPr>
          <w:p w:rsidR="001D13CE" w:rsidRPr="001D13CE" w:rsidRDefault="001D13CE" w:rsidP="001D55A3">
            <w:pPr>
              <w:ind w:left="-562" w:right="126"/>
              <w:rPr>
                <w:rFonts w:ascii="Times New Roman" w:hAnsi="Times New Roman" w:cs="Times New Roman"/>
                <w:sz w:val="28"/>
                <w:szCs w:val="28"/>
                <w:lang w:val="en-US"/>
              </w:rPr>
            </w:pPr>
          </w:p>
          <w:p w:rsidR="001D13CE" w:rsidRPr="001D13CE" w:rsidRDefault="001D13CE" w:rsidP="001D55A3">
            <w:pPr>
              <w:ind w:left="-562" w:right="126"/>
              <w:rPr>
                <w:rFonts w:ascii="Times New Roman" w:hAnsi="Times New Roman" w:cs="Times New Roman"/>
                <w:sz w:val="28"/>
                <w:szCs w:val="28"/>
                <w:lang w:val="en-US"/>
              </w:rPr>
            </w:pPr>
          </w:p>
        </w:tc>
      </w:tr>
      <w:tr w:rsidR="001D13CE" w:rsidRPr="00A73CFA" w:rsidTr="00B90257">
        <w:trPr>
          <w:trHeight w:val="30"/>
        </w:trPr>
        <w:tc>
          <w:tcPr>
            <w:tcW w:w="1136" w:type="dxa"/>
            <w:tcMar>
              <w:top w:w="15" w:type="dxa"/>
              <w:left w:w="15" w:type="dxa"/>
              <w:bottom w:w="15" w:type="dxa"/>
              <w:right w:w="15" w:type="dxa"/>
            </w:tcMar>
            <w:vAlign w:val="center"/>
          </w:tcPr>
          <w:p w:rsidR="001D13CE" w:rsidRPr="001D13CE" w:rsidRDefault="001D13CE" w:rsidP="00467251">
            <w:pPr>
              <w:ind w:left="-562" w:right="-1"/>
              <w:rPr>
                <w:rFonts w:ascii="Times New Roman" w:hAnsi="Times New Roman" w:cs="Times New Roman"/>
                <w:sz w:val="28"/>
                <w:szCs w:val="28"/>
                <w:lang w:val="en-US"/>
              </w:rPr>
            </w:pPr>
          </w:p>
          <w:p w:rsidR="001D13CE" w:rsidRPr="001D13CE" w:rsidRDefault="001D13CE" w:rsidP="00467251">
            <w:pPr>
              <w:ind w:left="-562" w:right="-1"/>
              <w:rPr>
                <w:rFonts w:ascii="Times New Roman" w:hAnsi="Times New Roman" w:cs="Times New Roman"/>
                <w:sz w:val="28"/>
                <w:szCs w:val="28"/>
                <w:lang w:val="en-US"/>
              </w:rPr>
            </w:pPr>
          </w:p>
        </w:tc>
        <w:tc>
          <w:tcPr>
            <w:tcW w:w="3552" w:type="dxa"/>
            <w:tcMar>
              <w:top w:w="15" w:type="dxa"/>
              <w:left w:w="15" w:type="dxa"/>
              <w:bottom w:w="15" w:type="dxa"/>
              <w:right w:w="15" w:type="dxa"/>
            </w:tcMar>
            <w:vAlign w:val="center"/>
          </w:tcPr>
          <w:p w:rsidR="001D13CE" w:rsidRPr="001D13CE" w:rsidRDefault="001D13CE" w:rsidP="001D55A3">
            <w:pPr>
              <w:ind w:left="107" w:right="13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Жылумен жабдықтау қызметтері үшін шоттарды қате берудің расталған фактілерінің саны</w:t>
            </w:r>
          </w:p>
        </w:tc>
        <w:tc>
          <w:tcPr>
            <w:tcW w:w="5377" w:type="dxa"/>
            <w:tcMar>
              <w:top w:w="15" w:type="dxa"/>
              <w:left w:w="15" w:type="dxa"/>
              <w:bottom w:w="15" w:type="dxa"/>
              <w:right w:w="15" w:type="dxa"/>
            </w:tcMar>
            <w:vAlign w:val="center"/>
          </w:tcPr>
          <w:p w:rsidR="001D13CE" w:rsidRPr="001D13CE" w:rsidRDefault="001D13CE" w:rsidP="001D55A3">
            <w:pPr>
              <w:ind w:left="11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Жылумен жабдықтау қызметтері үшін шоттарды қате беру фактілерінің расталған саны</w:t>
            </w:r>
          </w:p>
        </w:tc>
      </w:tr>
      <w:tr w:rsidR="001D13CE" w:rsidRPr="00A73CFA" w:rsidTr="00B90257">
        <w:trPr>
          <w:trHeight w:val="30"/>
        </w:trPr>
        <w:tc>
          <w:tcPr>
            <w:tcW w:w="1136" w:type="dxa"/>
            <w:tcMar>
              <w:top w:w="15" w:type="dxa"/>
              <w:left w:w="15" w:type="dxa"/>
              <w:bottom w:w="15" w:type="dxa"/>
              <w:right w:w="15" w:type="dxa"/>
            </w:tcMar>
            <w:vAlign w:val="center"/>
          </w:tcPr>
          <w:p w:rsidR="001D13CE" w:rsidRPr="001D13CE" w:rsidRDefault="001D13CE" w:rsidP="00467251">
            <w:pPr>
              <w:ind w:left="-562" w:right="-1"/>
              <w:rPr>
                <w:rFonts w:ascii="Times New Roman" w:hAnsi="Times New Roman" w:cs="Times New Roman"/>
                <w:sz w:val="28"/>
                <w:szCs w:val="28"/>
                <w:lang w:val="en-US"/>
              </w:rPr>
            </w:pPr>
          </w:p>
          <w:p w:rsidR="001D13CE" w:rsidRPr="001D13CE" w:rsidRDefault="001D13CE" w:rsidP="00467251">
            <w:pPr>
              <w:ind w:left="-562" w:right="-1"/>
              <w:rPr>
                <w:rFonts w:ascii="Times New Roman" w:hAnsi="Times New Roman" w:cs="Times New Roman"/>
                <w:sz w:val="28"/>
                <w:szCs w:val="28"/>
                <w:lang w:val="en-US"/>
              </w:rPr>
            </w:pPr>
          </w:p>
        </w:tc>
        <w:tc>
          <w:tcPr>
            <w:tcW w:w="3552" w:type="dxa"/>
            <w:tcMar>
              <w:top w:w="15" w:type="dxa"/>
              <w:left w:w="15" w:type="dxa"/>
              <w:bottom w:w="15" w:type="dxa"/>
              <w:right w:w="15" w:type="dxa"/>
            </w:tcMar>
            <w:vAlign w:val="center"/>
          </w:tcPr>
          <w:p w:rsidR="001D13CE" w:rsidRPr="001D13CE" w:rsidRDefault="001D13CE" w:rsidP="001D55A3">
            <w:pPr>
              <w:ind w:left="107" w:right="13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қызметтер үшін төлемдердің жиналуы</w:t>
            </w:r>
          </w:p>
        </w:tc>
        <w:tc>
          <w:tcPr>
            <w:tcW w:w="5377" w:type="dxa"/>
            <w:tcMar>
              <w:top w:w="15" w:type="dxa"/>
              <w:left w:w="15" w:type="dxa"/>
              <w:bottom w:w="15" w:type="dxa"/>
              <w:right w:w="15" w:type="dxa"/>
            </w:tcMar>
            <w:vAlign w:val="center"/>
          </w:tcPr>
          <w:p w:rsidR="001D13CE" w:rsidRPr="001D13CE" w:rsidRDefault="001D13CE" w:rsidP="001D55A3">
            <w:pPr>
              <w:ind w:left="118" w:right="126"/>
              <w:rPr>
                <w:rFonts w:ascii="Times New Roman" w:hAnsi="Times New Roman" w:cs="Times New Roman"/>
                <w:sz w:val="28"/>
                <w:szCs w:val="28"/>
                <w:lang w:val="en-US"/>
              </w:rPr>
            </w:pPr>
            <w:r w:rsidRPr="001D13CE">
              <w:rPr>
                <w:rFonts w:ascii="Times New Roman" w:hAnsi="Times New Roman" w:cs="Times New Roman"/>
                <w:sz w:val="28"/>
                <w:szCs w:val="28"/>
                <w:lang w:val="en-US"/>
              </w:rPr>
              <w:t>Басқа кірістерді шегерумен ақы төлеу сомасының есептеу сомасына қатынасы</w:t>
            </w:r>
          </w:p>
        </w:tc>
      </w:tr>
    </w:tbl>
    <w:p w:rsidR="006529BB" w:rsidRDefault="006529BB" w:rsidP="00467251">
      <w:pPr>
        <w:spacing w:after="0" w:line="240" w:lineRule="auto"/>
        <w:ind w:left="-567"/>
        <w:rPr>
          <w:rFonts w:ascii="Times New Roman" w:hAnsi="Times New Roman" w:cs="Times New Roman"/>
          <w:sz w:val="28"/>
          <w:szCs w:val="28"/>
        </w:rPr>
      </w:pPr>
      <w:r w:rsidRPr="00A73CFA">
        <w:rPr>
          <w:rFonts w:ascii="Times New Roman" w:hAnsi="Times New Roman" w:cs="Times New Roman"/>
          <w:sz w:val="28"/>
          <w:szCs w:val="28"/>
          <w:lang w:val="en-US"/>
        </w:rPr>
        <w:tab/>
      </w:r>
      <w:r w:rsidR="001D13CE" w:rsidRPr="001D13CE">
        <w:rPr>
          <w:rFonts w:ascii="Times New Roman" w:hAnsi="Times New Roman" w:cs="Times New Roman"/>
          <w:sz w:val="28"/>
          <w:szCs w:val="28"/>
        </w:rPr>
        <w:t xml:space="preserve">Сумен жабдықтау және (немесе) су бұру саласында </w:t>
      </w:r>
    </w:p>
    <w:p w:rsidR="001D13CE" w:rsidRDefault="006529BB" w:rsidP="00467251">
      <w:pPr>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001D13CE" w:rsidRPr="006529BB">
        <w:rPr>
          <w:rFonts w:ascii="Times New Roman" w:hAnsi="Times New Roman" w:cs="Times New Roman"/>
          <w:sz w:val="28"/>
          <w:szCs w:val="28"/>
        </w:rPr>
        <w:t xml:space="preserve">таратушы желілер арқылы су беру </w:t>
      </w:r>
    </w:p>
    <w:p w:rsidR="006529BB" w:rsidRPr="006529BB" w:rsidRDefault="006529BB" w:rsidP="00467251">
      <w:pPr>
        <w:spacing w:after="0" w:line="240" w:lineRule="auto"/>
        <w:ind w:left="-567"/>
        <w:rPr>
          <w:rFonts w:ascii="Times New Roman" w:hAnsi="Times New Roman" w:cs="Times New Roman"/>
          <w:sz w:val="28"/>
          <w:szCs w:val="28"/>
        </w:rPr>
      </w:pPr>
    </w:p>
    <w:tbl>
      <w:tblPr>
        <w:tblW w:w="10207"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4241"/>
        <w:gridCol w:w="4689"/>
      </w:tblGrid>
      <w:tr w:rsidR="001D13CE" w:rsidRPr="001D13CE" w:rsidTr="00B90257">
        <w:trPr>
          <w:trHeight w:val="30"/>
        </w:trPr>
        <w:tc>
          <w:tcPr>
            <w:tcW w:w="1277" w:type="dxa"/>
            <w:tcMar>
              <w:top w:w="15" w:type="dxa"/>
              <w:left w:w="15" w:type="dxa"/>
              <w:bottom w:w="15" w:type="dxa"/>
              <w:right w:w="15" w:type="dxa"/>
            </w:tcMar>
            <w:vAlign w:val="center"/>
          </w:tcPr>
          <w:p w:rsidR="001D13CE" w:rsidRPr="00B90257" w:rsidRDefault="001D13CE" w:rsidP="00B90257">
            <w:pPr>
              <w:ind w:left="-865" w:right="1250" w:firstLine="42"/>
              <w:rPr>
                <w:rFonts w:ascii="Times New Roman" w:hAnsi="Times New Roman" w:cs="Times New Roman"/>
                <w:sz w:val="28"/>
                <w:szCs w:val="28"/>
              </w:rPr>
            </w:pPr>
            <w:r w:rsidRPr="001D13CE">
              <w:rPr>
                <w:rFonts w:ascii="Times New Roman" w:hAnsi="Times New Roman" w:cs="Times New Roman"/>
                <w:sz w:val="28"/>
                <w:szCs w:val="28"/>
                <w:lang w:val="en-US"/>
              </w:rPr>
              <w:t>№</w:t>
            </w:r>
            <w:r w:rsidR="00B90257">
              <w:rPr>
                <w:rFonts w:ascii="Times New Roman" w:hAnsi="Times New Roman" w:cs="Times New Roman"/>
                <w:sz w:val="28"/>
                <w:szCs w:val="28"/>
              </w:rPr>
              <w:t>№1</w:t>
            </w:r>
            <w:bookmarkStart w:id="0" w:name="_GoBack"/>
            <w:bookmarkEnd w:id="0"/>
          </w:p>
        </w:tc>
        <w:tc>
          <w:tcPr>
            <w:tcW w:w="4241" w:type="dxa"/>
            <w:tcMar>
              <w:top w:w="15" w:type="dxa"/>
              <w:left w:w="15" w:type="dxa"/>
              <w:bottom w:w="15" w:type="dxa"/>
              <w:right w:w="15" w:type="dxa"/>
            </w:tcMar>
            <w:vAlign w:val="center"/>
          </w:tcPr>
          <w:p w:rsidR="001D13CE" w:rsidRPr="00B90257" w:rsidRDefault="001D13CE" w:rsidP="001D55A3">
            <w:pPr>
              <w:ind w:left="269" w:right="258"/>
              <w:jc w:val="center"/>
              <w:rPr>
                <w:rFonts w:ascii="Times New Roman" w:hAnsi="Times New Roman" w:cs="Times New Roman"/>
                <w:sz w:val="28"/>
                <w:szCs w:val="28"/>
              </w:rPr>
            </w:pPr>
            <w:r w:rsidRPr="00B90257">
              <w:rPr>
                <w:rFonts w:ascii="Times New Roman" w:hAnsi="Times New Roman" w:cs="Times New Roman"/>
                <w:sz w:val="28"/>
                <w:szCs w:val="28"/>
              </w:rPr>
              <w:t>Реттеліп көрсетілетін қызметтің сапа және сенімділік көрсеткіштерінің көрсеткіші</w:t>
            </w:r>
          </w:p>
        </w:tc>
        <w:tc>
          <w:tcPr>
            <w:tcW w:w="4689" w:type="dxa"/>
            <w:tcMar>
              <w:top w:w="15" w:type="dxa"/>
              <w:left w:w="15" w:type="dxa"/>
              <w:bottom w:w="15" w:type="dxa"/>
              <w:right w:w="15" w:type="dxa"/>
            </w:tcMar>
            <w:vAlign w:val="center"/>
          </w:tcPr>
          <w:p w:rsidR="001D13CE" w:rsidRPr="001D13CE" w:rsidRDefault="001D13CE" w:rsidP="001D55A3">
            <w:pPr>
              <w:ind w:left="-709" w:right="1250" w:firstLine="847"/>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B90257">
        <w:trPr>
          <w:trHeight w:val="30"/>
        </w:trPr>
        <w:tc>
          <w:tcPr>
            <w:tcW w:w="1277" w:type="dxa"/>
            <w:tcMar>
              <w:top w:w="15" w:type="dxa"/>
              <w:left w:w="15" w:type="dxa"/>
              <w:bottom w:w="15" w:type="dxa"/>
              <w:right w:w="15" w:type="dxa"/>
            </w:tcMar>
            <w:vAlign w:val="center"/>
          </w:tcPr>
          <w:p w:rsidR="001D13CE" w:rsidRPr="001D13CE" w:rsidRDefault="001D13CE" w:rsidP="001D55A3">
            <w:pPr>
              <w:ind w:left="-709" w:right="1250"/>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241" w:type="dxa"/>
            <w:tcMar>
              <w:top w:w="15" w:type="dxa"/>
              <w:left w:w="15" w:type="dxa"/>
              <w:bottom w:w="15" w:type="dxa"/>
              <w:right w:w="15" w:type="dxa"/>
            </w:tcMar>
            <w:vAlign w:val="center"/>
          </w:tcPr>
          <w:p w:rsidR="001D13CE" w:rsidRPr="001D13CE" w:rsidRDefault="001D13CE" w:rsidP="001D55A3">
            <w:pPr>
              <w:ind w:left="127" w:right="25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 алуға тұтынушының өтінімін субъектінің қарау мерзімі</w:t>
            </w:r>
          </w:p>
        </w:tc>
        <w:tc>
          <w:tcPr>
            <w:tcW w:w="4689" w:type="dxa"/>
            <w:tcMar>
              <w:top w:w="15" w:type="dxa"/>
              <w:left w:w="15" w:type="dxa"/>
              <w:bottom w:w="15" w:type="dxa"/>
              <w:right w:w="15" w:type="dxa"/>
            </w:tcMar>
            <w:vAlign w:val="center"/>
          </w:tcPr>
          <w:p w:rsidR="001D13CE" w:rsidRPr="001D13CE" w:rsidRDefault="001D13CE" w:rsidP="001D55A3">
            <w:pPr>
              <w:ind w:left="269"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1D13CE" w:rsidRPr="00A73CFA" w:rsidTr="00B90257">
        <w:trPr>
          <w:trHeight w:val="30"/>
        </w:trPr>
        <w:tc>
          <w:tcPr>
            <w:tcW w:w="1277" w:type="dxa"/>
            <w:tcMar>
              <w:top w:w="15" w:type="dxa"/>
              <w:left w:w="15" w:type="dxa"/>
              <w:bottom w:w="15" w:type="dxa"/>
              <w:right w:w="15" w:type="dxa"/>
            </w:tcMar>
            <w:vAlign w:val="center"/>
          </w:tcPr>
          <w:p w:rsidR="001D13CE" w:rsidRPr="001D13CE" w:rsidRDefault="001D13CE" w:rsidP="001D55A3">
            <w:pPr>
              <w:ind w:left="-709" w:right="1250"/>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241" w:type="dxa"/>
            <w:tcMar>
              <w:top w:w="15" w:type="dxa"/>
              <w:left w:w="15" w:type="dxa"/>
              <w:bottom w:w="15" w:type="dxa"/>
              <w:right w:w="15" w:type="dxa"/>
            </w:tcMar>
            <w:vAlign w:val="center"/>
          </w:tcPr>
          <w:p w:rsidR="001D13CE" w:rsidRPr="001D13CE" w:rsidRDefault="001D13CE" w:rsidP="001D55A3">
            <w:pPr>
              <w:ind w:left="127" w:right="25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сәттен бастап тұтынушылардың сумен жабдықтау желілеріне тұтынушының объектілерін қосуға арналған техникалық талаптарды тұтынушыға беру мерзімі</w:t>
            </w:r>
          </w:p>
        </w:tc>
        <w:tc>
          <w:tcPr>
            <w:tcW w:w="4689" w:type="dxa"/>
            <w:tcMar>
              <w:top w:w="15" w:type="dxa"/>
              <w:left w:w="15" w:type="dxa"/>
              <w:bottom w:w="15" w:type="dxa"/>
              <w:right w:w="15" w:type="dxa"/>
            </w:tcMar>
            <w:vAlign w:val="center"/>
          </w:tcPr>
          <w:p w:rsidR="001D13CE" w:rsidRPr="001D13CE" w:rsidRDefault="001D13CE" w:rsidP="001D55A3">
            <w:pPr>
              <w:ind w:left="269"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оларды қабылдау бойынша шешімді есепті жылы қабылдаған, тұтынушылардан өтініштер алған сәттен бастап тұтынушылардың объектілерін субъектінің сумен жабдықтау желілеріне қосуға техникалық талаптарды беруінің жалпы ұзақтығының (жұмыс күндерімен) осындай өтініштердің санына қатынасы</w:t>
            </w:r>
          </w:p>
        </w:tc>
      </w:tr>
      <w:tr w:rsidR="001D13CE" w:rsidRPr="00A73CFA" w:rsidTr="00B90257">
        <w:trPr>
          <w:trHeight w:val="30"/>
        </w:trPr>
        <w:tc>
          <w:tcPr>
            <w:tcW w:w="1277" w:type="dxa"/>
            <w:tcMar>
              <w:top w:w="15" w:type="dxa"/>
              <w:left w:w="15" w:type="dxa"/>
              <w:bottom w:w="15" w:type="dxa"/>
              <w:right w:w="15" w:type="dxa"/>
            </w:tcMar>
            <w:vAlign w:val="center"/>
          </w:tcPr>
          <w:p w:rsidR="001D13CE" w:rsidRPr="001D13CE" w:rsidRDefault="001D13CE" w:rsidP="001D55A3">
            <w:pPr>
              <w:ind w:left="-709" w:right="1250"/>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241" w:type="dxa"/>
            <w:tcMar>
              <w:top w:w="15" w:type="dxa"/>
              <w:left w:w="15" w:type="dxa"/>
              <w:bottom w:w="15" w:type="dxa"/>
              <w:right w:w="15" w:type="dxa"/>
            </w:tcMar>
            <w:vAlign w:val="center"/>
          </w:tcPr>
          <w:p w:rsidR="001D13CE" w:rsidRPr="001D13CE" w:rsidRDefault="001D13CE" w:rsidP="001D55A3">
            <w:pPr>
              <w:ind w:left="127" w:right="25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Ақы төлемегені көрсетілетін қызмет ұсынуды тоқтата тұру жағдайларын қоспағанда, тұтынушыға қызмет ұсынуды бір тәуліктен артық тоқтата тұру туралы тұтынушыны субъектінің алдын ала хабардар ету мерзімі.</w:t>
            </w:r>
          </w:p>
        </w:tc>
        <w:tc>
          <w:tcPr>
            <w:tcW w:w="4689" w:type="dxa"/>
            <w:tcMar>
              <w:top w:w="15" w:type="dxa"/>
              <w:left w:w="15" w:type="dxa"/>
              <w:bottom w:w="15" w:type="dxa"/>
              <w:right w:w="15" w:type="dxa"/>
            </w:tcMar>
            <w:vAlign w:val="center"/>
          </w:tcPr>
          <w:p w:rsidR="001D13CE" w:rsidRPr="001D13CE" w:rsidRDefault="001D13CE" w:rsidP="001D55A3">
            <w:pPr>
              <w:ind w:left="269"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 ақы төлемегені үшін қызмет ұсынуды тоқтата тұру туралы тұтынушыларды субъект хабардар ету жағдайларын қоспағанда, бір тәуліктен артық көрсетілетін қызметті ұсынуды тоқтатқан сәтке дейін субъектінің тұтынушыны алдын ала хабардар етуінің жалпы ұзақтығының (күнтізбелік күн) осындай өтініштердің санына қатынасы</w:t>
            </w:r>
          </w:p>
        </w:tc>
      </w:tr>
      <w:tr w:rsidR="001D13CE" w:rsidRPr="00A73CFA" w:rsidTr="00B90257">
        <w:trPr>
          <w:trHeight w:val="30"/>
        </w:trPr>
        <w:tc>
          <w:tcPr>
            <w:tcW w:w="1277" w:type="dxa"/>
            <w:tcMar>
              <w:top w:w="15" w:type="dxa"/>
              <w:left w:w="15" w:type="dxa"/>
              <w:bottom w:w="15" w:type="dxa"/>
              <w:right w:w="15" w:type="dxa"/>
            </w:tcMar>
            <w:vAlign w:val="center"/>
          </w:tcPr>
          <w:p w:rsidR="001D13CE" w:rsidRPr="001D13CE" w:rsidRDefault="001D13CE" w:rsidP="001D55A3">
            <w:pPr>
              <w:ind w:left="-709" w:right="1250"/>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241" w:type="dxa"/>
            <w:tcMar>
              <w:top w:w="15" w:type="dxa"/>
              <w:left w:w="15" w:type="dxa"/>
              <w:bottom w:w="15" w:type="dxa"/>
              <w:right w:w="15" w:type="dxa"/>
            </w:tcMar>
            <w:vAlign w:val="center"/>
          </w:tcPr>
          <w:p w:rsidR="001D13CE" w:rsidRPr="001D13CE" w:rsidRDefault="001D13CE" w:rsidP="001D55A3">
            <w:pPr>
              <w:ind w:left="127" w:right="25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көрсетуді тоқтату себебі жойылған сәттен бастап тұтынушыға көрсетілетін қызмет ұсынуды субъектінің қалпына келтіру мерзімі</w:t>
            </w:r>
          </w:p>
        </w:tc>
        <w:tc>
          <w:tcPr>
            <w:tcW w:w="4689" w:type="dxa"/>
            <w:tcMar>
              <w:top w:w="15" w:type="dxa"/>
              <w:left w:w="15" w:type="dxa"/>
              <w:bottom w:w="15" w:type="dxa"/>
              <w:right w:w="15" w:type="dxa"/>
            </w:tcMar>
            <w:vAlign w:val="center"/>
          </w:tcPr>
          <w:p w:rsidR="001D13CE" w:rsidRPr="001D13CE" w:rsidRDefault="001D13CE" w:rsidP="001D55A3">
            <w:pPr>
              <w:ind w:left="269"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көрсетілетін қызметті ұсынуды толық қалпына келтіргенге дейін көрсетілетін қызметті ұсынуды тоқтата тұру себептерін жойған сәттен бастап жалпы ұзақтықтың (күнтізбелік күнмен) есепті жылдағы осындай барлық тоқтатулардың санына қатынасы</w:t>
            </w:r>
          </w:p>
        </w:tc>
      </w:tr>
      <w:tr w:rsidR="001D13CE" w:rsidRPr="00A73CFA" w:rsidTr="00B90257">
        <w:trPr>
          <w:trHeight w:val="30"/>
        </w:trPr>
        <w:tc>
          <w:tcPr>
            <w:tcW w:w="1277" w:type="dxa"/>
            <w:tcMar>
              <w:top w:w="15" w:type="dxa"/>
              <w:left w:w="15" w:type="dxa"/>
              <w:bottom w:w="15" w:type="dxa"/>
              <w:right w:w="15" w:type="dxa"/>
            </w:tcMar>
            <w:vAlign w:val="center"/>
          </w:tcPr>
          <w:p w:rsidR="001D13CE" w:rsidRPr="001D13CE" w:rsidRDefault="001D13CE" w:rsidP="001D55A3">
            <w:pPr>
              <w:ind w:left="-709" w:right="1250"/>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4241" w:type="dxa"/>
            <w:tcMar>
              <w:top w:w="15" w:type="dxa"/>
              <w:left w:w="15" w:type="dxa"/>
              <w:bottom w:w="15" w:type="dxa"/>
              <w:right w:w="15" w:type="dxa"/>
            </w:tcMar>
            <w:vAlign w:val="center"/>
          </w:tcPr>
          <w:p w:rsidR="001D13CE" w:rsidRPr="001D13CE" w:rsidRDefault="001D13CE" w:rsidP="001D55A3">
            <w:pPr>
              <w:ind w:left="127" w:right="25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4689" w:type="dxa"/>
            <w:tcMar>
              <w:top w:w="15" w:type="dxa"/>
              <w:left w:w="15" w:type="dxa"/>
              <w:bottom w:w="15" w:type="dxa"/>
              <w:right w:w="15" w:type="dxa"/>
            </w:tcMar>
            <w:vAlign w:val="center"/>
          </w:tcPr>
          <w:p w:rsidR="001D13CE" w:rsidRPr="001D13CE" w:rsidRDefault="001D13CE" w:rsidP="001D55A3">
            <w:pPr>
              <w:ind w:left="269"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r w:rsidR="001D13CE" w:rsidRPr="00A73CFA" w:rsidTr="00B90257">
        <w:trPr>
          <w:trHeight w:val="30"/>
        </w:trPr>
        <w:tc>
          <w:tcPr>
            <w:tcW w:w="1277" w:type="dxa"/>
            <w:tcMar>
              <w:top w:w="15" w:type="dxa"/>
              <w:left w:w="15" w:type="dxa"/>
              <w:bottom w:w="15" w:type="dxa"/>
              <w:right w:w="15" w:type="dxa"/>
            </w:tcMar>
            <w:vAlign w:val="center"/>
          </w:tcPr>
          <w:p w:rsidR="001D13CE" w:rsidRPr="001D13CE" w:rsidRDefault="001D13CE" w:rsidP="001D55A3">
            <w:pPr>
              <w:ind w:left="-709" w:right="1250"/>
              <w:rPr>
                <w:rFonts w:ascii="Times New Roman" w:hAnsi="Times New Roman" w:cs="Times New Roman"/>
                <w:sz w:val="28"/>
                <w:szCs w:val="28"/>
                <w:lang w:val="en-US"/>
              </w:rPr>
            </w:pPr>
            <w:r w:rsidRPr="001D13CE">
              <w:rPr>
                <w:rFonts w:ascii="Times New Roman" w:hAnsi="Times New Roman" w:cs="Times New Roman"/>
                <w:sz w:val="28"/>
                <w:szCs w:val="28"/>
                <w:lang w:val="en-US"/>
              </w:rPr>
              <w:t>6</w:t>
            </w:r>
          </w:p>
        </w:tc>
        <w:tc>
          <w:tcPr>
            <w:tcW w:w="4241" w:type="dxa"/>
            <w:tcMar>
              <w:top w:w="15" w:type="dxa"/>
              <w:left w:w="15" w:type="dxa"/>
              <w:bottom w:w="15" w:type="dxa"/>
              <w:right w:w="15" w:type="dxa"/>
            </w:tcMar>
            <w:vAlign w:val="center"/>
          </w:tcPr>
          <w:p w:rsidR="001D13CE" w:rsidRPr="001D13CE" w:rsidRDefault="001D13CE" w:rsidP="001D55A3">
            <w:pPr>
              <w:ind w:left="127" w:right="25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Осындай шағымды алған сәттен бастап есепке алу аспаптарының жұмысында туындаған ақаулар туралы тұтынушының шағымына субъектінің ден қою мерзімі</w:t>
            </w:r>
          </w:p>
        </w:tc>
        <w:tc>
          <w:tcPr>
            <w:tcW w:w="4689" w:type="dxa"/>
            <w:tcMar>
              <w:top w:w="15" w:type="dxa"/>
              <w:left w:w="15" w:type="dxa"/>
              <w:bottom w:w="15" w:type="dxa"/>
              <w:right w:w="15" w:type="dxa"/>
            </w:tcMar>
            <w:vAlign w:val="center"/>
          </w:tcPr>
          <w:p w:rsidR="001D13CE" w:rsidRPr="001D13CE" w:rsidRDefault="001D13CE" w:rsidP="001D55A3">
            <w:pPr>
              <w:ind w:left="269" w:right="2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тұтынушылардың есепке алу құралдарының жұмысында туындаған ақаулар туралы шағымдарын алған сәттен бастап осы құралдың жұмысын толық қалпына келтіру сәтіне дейін жалпы ұзақтығының (сағатпен) есептік жылда келіп түскен барлық шағымдардың санына қатынасы</w:t>
            </w:r>
          </w:p>
        </w:tc>
      </w:tr>
    </w:tbl>
    <w:p w:rsidR="006529BB" w:rsidRDefault="001D13CE" w:rsidP="006529BB">
      <w:pPr>
        <w:spacing w:after="0" w:line="240" w:lineRule="auto"/>
        <w:ind w:left="-709" w:firstLine="709"/>
        <w:jc w:val="both"/>
        <w:rPr>
          <w:rFonts w:ascii="Times New Roman" w:hAnsi="Times New Roman" w:cs="Times New Roman"/>
          <w:sz w:val="28"/>
          <w:szCs w:val="28"/>
        </w:rPr>
      </w:pPr>
      <w:r w:rsidRPr="001D13CE">
        <w:rPr>
          <w:rFonts w:ascii="Times New Roman" w:hAnsi="Times New Roman" w:cs="Times New Roman"/>
          <w:sz w:val="28"/>
          <w:szCs w:val="28"/>
        </w:rPr>
        <w:t>Сумен жабдықтау және (немесе) су бұру саласында:</w:t>
      </w:r>
    </w:p>
    <w:p w:rsidR="001D13CE" w:rsidRPr="001D13CE" w:rsidRDefault="001D13CE" w:rsidP="006529BB">
      <w:pPr>
        <w:spacing w:after="0" w:line="240" w:lineRule="auto"/>
        <w:ind w:left="-709"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сарқынды суларды бұру.</w:t>
      </w:r>
    </w:p>
    <w:tbl>
      <w:tblPr>
        <w:tblW w:w="10206"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00"/>
        <w:gridCol w:w="5397"/>
      </w:tblGrid>
      <w:tr w:rsidR="001D13CE" w:rsidRPr="001D13CE"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1D55A3">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және сенімділік көрсеткіштерінің көрсеткіші</w:t>
            </w:r>
          </w:p>
        </w:tc>
        <w:tc>
          <w:tcPr>
            <w:tcW w:w="5397" w:type="dxa"/>
            <w:tcMar>
              <w:top w:w="15" w:type="dxa"/>
              <w:left w:w="15" w:type="dxa"/>
              <w:bottom w:w="15" w:type="dxa"/>
              <w:right w:w="15" w:type="dxa"/>
            </w:tcMar>
            <w:vAlign w:val="center"/>
          </w:tcPr>
          <w:p w:rsidR="001D13CE" w:rsidRPr="001D13CE" w:rsidRDefault="001D13CE" w:rsidP="001D55A3">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тұтынушының көрсетілетін қызметке рұқсат алуға арналған өтінімін қарау мерзімі</w:t>
            </w:r>
          </w:p>
        </w:tc>
        <w:tc>
          <w:tcPr>
            <w:tcW w:w="5397" w:type="dxa"/>
            <w:tcMar>
              <w:top w:w="15" w:type="dxa"/>
              <w:left w:w="15" w:type="dxa"/>
              <w:bottom w:w="15" w:type="dxa"/>
              <w:right w:w="15" w:type="dxa"/>
            </w:tcMar>
            <w:vAlign w:val="center"/>
          </w:tcPr>
          <w:p w:rsidR="001D13CE" w:rsidRPr="001D13CE" w:rsidRDefault="001D13CE" w:rsidP="001D55A3">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өтінімдерін қараудың жалпы ұзақтығының (жұмыс күндерімен) тұтынушылардың осындай өтінімдерінің санына қатынасы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сәттен бастап тұтынушының объектілерін субъектінің су бұру желілеріне қосуға арналған техникалық талаптарды тұтынушыға беру мерзімі</w:t>
            </w:r>
          </w:p>
        </w:tc>
        <w:tc>
          <w:tcPr>
            <w:tcW w:w="5397" w:type="dxa"/>
            <w:tcMar>
              <w:top w:w="15" w:type="dxa"/>
              <w:left w:w="15" w:type="dxa"/>
              <w:bottom w:w="15" w:type="dxa"/>
              <w:right w:w="15" w:type="dxa"/>
            </w:tcMar>
            <w:vAlign w:val="center"/>
          </w:tcPr>
          <w:p w:rsidR="001D13CE" w:rsidRPr="001D13CE" w:rsidRDefault="001D13CE" w:rsidP="001D55A3">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оларды беру туралы шешімді есепті жылы қабылдаған, тұтынушылардан өтініштерді алған сәттен бастап тұтынушылардың объектілерін субъектінің су бұру желілеріне қосуға арналған техникалық талаптарды берудің жалпы ұзақтығының (жұмыс күндерімен) тұтынушылардың осындай өтініштерінің санына қатынасы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Тұтынушыға көрсетілетін қызметті ұсынуды тоқтату туралы тұтынушыны субъектінің алдын ала хабардар ету мерзімі</w:t>
            </w:r>
          </w:p>
        </w:tc>
        <w:tc>
          <w:tcPr>
            <w:tcW w:w="5397" w:type="dxa"/>
            <w:tcMar>
              <w:top w:w="15" w:type="dxa"/>
              <w:left w:w="15" w:type="dxa"/>
              <w:bottom w:w="15" w:type="dxa"/>
              <w:right w:w="15" w:type="dxa"/>
            </w:tcMar>
            <w:vAlign w:val="center"/>
          </w:tcPr>
          <w:p w:rsidR="001D13CE" w:rsidRPr="001D13CE" w:rsidRDefault="001D13CE" w:rsidP="001D55A3">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 үшін тұтынушыны субъектінің алдын ала хабардар етуінің жалпы ұзақтығының (жұмыс күндерімен) есепті жыл үшін тұтынушыларға көрсетілетін қызметті ұсынудың осындай барлық тоқтатуларының санына қатынасы (тұтынушыларды қызмет көрсетуді нақты тоқтата тұрғанға дейін хабардар еткен сәттен бастап)</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5397" w:type="dxa"/>
            <w:tcMar>
              <w:top w:w="15" w:type="dxa"/>
              <w:left w:w="15" w:type="dxa"/>
              <w:bottom w:w="15" w:type="dxa"/>
              <w:right w:w="15" w:type="dxa"/>
            </w:tcMar>
            <w:vAlign w:val="center"/>
          </w:tcPr>
          <w:p w:rsidR="001D13CE" w:rsidRPr="001D13CE" w:rsidRDefault="001D13CE" w:rsidP="001D55A3">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 ұсынуды тоқтата тұру себептерін жойған сәттен бастап субъект қызмет көрсетуді толық қалпына келтіргенге дейін жалпы ұзақтықтың (жұмыс күндерімен) есепті жылдағы осындай тоқтата тұру санына қатынасы</w:t>
            </w:r>
          </w:p>
        </w:tc>
      </w:tr>
    </w:tbl>
    <w:p w:rsidR="001D13CE" w:rsidRPr="001D13CE" w:rsidRDefault="001D13CE" w:rsidP="007C430B">
      <w:pPr>
        <w:spacing w:after="0" w:line="240" w:lineRule="auto"/>
        <w:ind w:left="-567" w:firstLine="567"/>
        <w:rPr>
          <w:rFonts w:ascii="Times New Roman" w:hAnsi="Times New Roman" w:cs="Times New Roman"/>
          <w:sz w:val="28"/>
          <w:szCs w:val="28"/>
        </w:rPr>
      </w:pPr>
      <w:r w:rsidRPr="001D13CE">
        <w:rPr>
          <w:rFonts w:ascii="Times New Roman" w:hAnsi="Times New Roman" w:cs="Times New Roman"/>
          <w:sz w:val="28"/>
          <w:szCs w:val="28"/>
        </w:rPr>
        <w:t>Сумен жабдықтау және (немесе) су бұру саласында:</w:t>
      </w:r>
    </w:p>
    <w:p w:rsidR="001D13CE" w:rsidRPr="007C430B" w:rsidRDefault="001D13CE" w:rsidP="007C430B">
      <w:pPr>
        <w:spacing w:after="0" w:line="240" w:lineRule="auto"/>
        <w:ind w:left="-567" w:firstLine="567"/>
        <w:rPr>
          <w:rFonts w:ascii="Times New Roman" w:hAnsi="Times New Roman" w:cs="Times New Roman"/>
          <w:sz w:val="28"/>
          <w:szCs w:val="28"/>
        </w:rPr>
      </w:pPr>
      <w:r w:rsidRPr="001D13CE">
        <w:rPr>
          <w:rFonts w:ascii="Times New Roman" w:hAnsi="Times New Roman" w:cs="Times New Roman"/>
          <w:sz w:val="28"/>
          <w:szCs w:val="28"/>
        </w:rPr>
        <w:t>суды</w:t>
      </w:r>
      <w:r w:rsidRPr="007C430B">
        <w:rPr>
          <w:rFonts w:ascii="Times New Roman" w:hAnsi="Times New Roman" w:cs="Times New Roman"/>
          <w:sz w:val="28"/>
          <w:szCs w:val="28"/>
        </w:rPr>
        <w:t xml:space="preserve"> </w:t>
      </w:r>
      <w:r w:rsidRPr="001D13CE">
        <w:rPr>
          <w:rFonts w:ascii="Times New Roman" w:hAnsi="Times New Roman" w:cs="Times New Roman"/>
          <w:sz w:val="28"/>
          <w:szCs w:val="28"/>
        </w:rPr>
        <w:t>магистральдық</w:t>
      </w:r>
      <w:r w:rsidRPr="007C430B">
        <w:rPr>
          <w:rFonts w:ascii="Times New Roman" w:hAnsi="Times New Roman" w:cs="Times New Roman"/>
          <w:sz w:val="28"/>
          <w:szCs w:val="28"/>
        </w:rPr>
        <w:t xml:space="preserve"> </w:t>
      </w:r>
      <w:r w:rsidRPr="001D13CE">
        <w:rPr>
          <w:rFonts w:ascii="Times New Roman" w:hAnsi="Times New Roman" w:cs="Times New Roman"/>
          <w:sz w:val="28"/>
          <w:szCs w:val="28"/>
        </w:rPr>
        <w:t>құбыржолдары</w:t>
      </w:r>
      <w:r w:rsidRPr="007C430B">
        <w:rPr>
          <w:rFonts w:ascii="Times New Roman" w:hAnsi="Times New Roman" w:cs="Times New Roman"/>
          <w:sz w:val="28"/>
          <w:szCs w:val="28"/>
        </w:rPr>
        <w:t xml:space="preserve"> </w:t>
      </w:r>
      <w:r w:rsidRPr="001D13CE">
        <w:rPr>
          <w:rFonts w:ascii="Times New Roman" w:hAnsi="Times New Roman" w:cs="Times New Roman"/>
          <w:sz w:val="28"/>
          <w:szCs w:val="28"/>
        </w:rPr>
        <w:t>арқылы</w:t>
      </w:r>
      <w:r w:rsidRPr="007C430B">
        <w:rPr>
          <w:rFonts w:ascii="Times New Roman" w:hAnsi="Times New Roman" w:cs="Times New Roman"/>
          <w:sz w:val="28"/>
          <w:szCs w:val="28"/>
        </w:rPr>
        <w:t xml:space="preserve"> </w:t>
      </w:r>
    </w:p>
    <w:p w:rsidR="001D13CE" w:rsidRPr="007C430B" w:rsidRDefault="001D13CE" w:rsidP="007C430B">
      <w:pPr>
        <w:spacing w:after="0" w:line="240" w:lineRule="auto"/>
        <w:ind w:left="-567" w:firstLine="567"/>
        <w:rPr>
          <w:rFonts w:ascii="Times New Roman" w:hAnsi="Times New Roman" w:cs="Times New Roman"/>
          <w:sz w:val="28"/>
          <w:szCs w:val="28"/>
        </w:rPr>
      </w:pPr>
      <w:r w:rsidRPr="001D13CE">
        <w:rPr>
          <w:rFonts w:ascii="Times New Roman" w:hAnsi="Times New Roman" w:cs="Times New Roman"/>
          <w:sz w:val="28"/>
          <w:szCs w:val="28"/>
        </w:rPr>
        <w:t>суды</w:t>
      </w:r>
      <w:r w:rsidRPr="007C430B">
        <w:rPr>
          <w:rFonts w:ascii="Times New Roman" w:hAnsi="Times New Roman" w:cs="Times New Roman"/>
          <w:sz w:val="28"/>
          <w:szCs w:val="28"/>
        </w:rPr>
        <w:t xml:space="preserve"> </w:t>
      </w:r>
      <w:r w:rsidRPr="001D13CE">
        <w:rPr>
          <w:rFonts w:ascii="Times New Roman" w:hAnsi="Times New Roman" w:cs="Times New Roman"/>
          <w:sz w:val="28"/>
          <w:szCs w:val="28"/>
        </w:rPr>
        <w:t>арналар</w:t>
      </w:r>
      <w:r w:rsidRPr="007C430B">
        <w:rPr>
          <w:rFonts w:ascii="Times New Roman" w:hAnsi="Times New Roman" w:cs="Times New Roman"/>
          <w:sz w:val="28"/>
          <w:szCs w:val="28"/>
        </w:rPr>
        <w:t xml:space="preserve"> </w:t>
      </w:r>
      <w:r w:rsidRPr="001D13CE">
        <w:rPr>
          <w:rFonts w:ascii="Times New Roman" w:hAnsi="Times New Roman" w:cs="Times New Roman"/>
          <w:sz w:val="28"/>
          <w:szCs w:val="28"/>
        </w:rPr>
        <w:t>арқылы</w:t>
      </w:r>
      <w:r w:rsidRPr="007C430B">
        <w:rPr>
          <w:rFonts w:ascii="Times New Roman" w:hAnsi="Times New Roman" w:cs="Times New Roman"/>
          <w:sz w:val="28"/>
          <w:szCs w:val="28"/>
        </w:rPr>
        <w:t xml:space="preserve"> </w:t>
      </w:r>
      <w:r w:rsidRPr="001D13CE">
        <w:rPr>
          <w:rFonts w:ascii="Times New Roman" w:hAnsi="Times New Roman" w:cs="Times New Roman"/>
          <w:sz w:val="28"/>
          <w:szCs w:val="28"/>
        </w:rPr>
        <w:t>беру</w:t>
      </w:r>
      <w:r w:rsidRPr="007C430B">
        <w:rPr>
          <w:rFonts w:ascii="Times New Roman" w:hAnsi="Times New Roman" w:cs="Times New Roman"/>
          <w:sz w:val="28"/>
          <w:szCs w:val="28"/>
        </w:rPr>
        <w:t>.</w:t>
      </w:r>
    </w:p>
    <w:tbl>
      <w:tblPr>
        <w:tblW w:w="10206"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00"/>
        <w:gridCol w:w="5397"/>
      </w:tblGrid>
      <w:tr w:rsidR="001D13CE" w:rsidRPr="001D13CE" w:rsidTr="006529BB">
        <w:trPr>
          <w:trHeight w:val="30"/>
        </w:trPr>
        <w:tc>
          <w:tcPr>
            <w:tcW w:w="709" w:type="dxa"/>
            <w:tcMar>
              <w:top w:w="15" w:type="dxa"/>
              <w:left w:w="15" w:type="dxa"/>
              <w:bottom w:w="15" w:type="dxa"/>
              <w:right w:w="15" w:type="dxa"/>
            </w:tcMar>
            <w:vAlign w:val="center"/>
          </w:tcPr>
          <w:p w:rsidR="001D13CE" w:rsidRPr="001D13CE" w:rsidRDefault="001D13CE" w:rsidP="003C3DCA">
            <w:pPr>
              <w:ind w:left="-441" w:right="-299" w:firstLine="546"/>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3C3DCA">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 және сенімділік көрсеткіштерінің көрсеткіші</w:t>
            </w:r>
          </w:p>
        </w:tc>
        <w:tc>
          <w:tcPr>
            <w:tcW w:w="5397" w:type="dxa"/>
            <w:tcMar>
              <w:top w:w="15" w:type="dxa"/>
              <w:left w:w="15" w:type="dxa"/>
              <w:bottom w:w="15" w:type="dxa"/>
              <w:right w:w="15" w:type="dxa"/>
            </w:tcMar>
            <w:vAlign w:val="center"/>
          </w:tcPr>
          <w:p w:rsidR="001D13CE" w:rsidRPr="001D13CE" w:rsidRDefault="001D13CE" w:rsidP="003C3DCA">
            <w:pPr>
              <w:ind w:left="846"/>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3C3DCA">
            <w:pPr>
              <w:ind w:left="-703"/>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3C3DCA">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тұтынушының көрсетілетін қызметке рұқсат алуға арналған өтінімін қарау мерзімі</w:t>
            </w:r>
          </w:p>
        </w:tc>
        <w:tc>
          <w:tcPr>
            <w:tcW w:w="5397" w:type="dxa"/>
            <w:tcMar>
              <w:top w:w="15" w:type="dxa"/>
              <w:left w:w="15" w:type="dxa"/>
              <w:bottom w:w="15" w:type="dxa"/>
              <w:right w:w="15" w:type="dxa"/>
            </w:tcMar>
            <w:vAlign w:val="center"/>
          </w:tcPr>
          <w:p w:rsidR="001D13CE" w:rsidRPr="001D13CE" w:rsidRDefault="001D13CE" w:rsidP="003C3DCA">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3C3DCA">
            <w:pPr>
              <w:ind w:left="-703"/>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3C3DCA">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Тұтынушыдан өтініш алған сәттен бастап тұтынушылардың объектілерін субъектінің сумен жабдықтау желілеріне қосуға арналған техникалық талаптарды тұтынушыға беру мерзімі</w:t>
            </w:r>
          </w:p>
        </w:tc>
        <w:tc>
          <w:tcPr>
            <w:tcW w:w="5397" w:type="dxa"/>
            <w:tcMar>
              <w:top w:w="15" w:type="dxa"/>
              <w:left w:w="15" w:type="dxa"/>
              <w:bottom w:w="15" w:type="dxa"/>
              <w:right w:w="15" w:type="dxa"/>
            </w:tcMar>
            <w:vAlign w:val="center"/>
          </w:tcPr>
          <w:p w:rsidR="001D13CE" w:rsidRPr="001D13CE" w:rsidRDefault="001D13CE" w:rsidP="003C3DCA">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Оларды беру туралы шешімді субъект есепті жылы қабылдаған, тұтынушылардан өтініштерін алған сәттен бастап субъектінің сумен жабдықтау желілеріне тұтынушылар объектілерін қосуға арналған техникалық талаптарды берудің жалпы ұзақтығының есептік жылдағы тұтынушылардың барлық өтініштерінің санына қатынасы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3C3DCA">
            <w:pPr>
              <w:ind w:left="-703"/>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3C3DCA">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Ақы төлемегені үшін көрсетілетін қызметті ұсынуды тоқтата тұру жағдайларын қоспағанда, тұтынушыға көрсетілетін қызметті ұсынуды бір тәуліктен артық тоқтата тұру туралы тұтынушыға субъектінің алдын ала хабардар ету мерзімі.</w:t>
            </w:r>
          </w:p>
        </w:tc>
        <w:tc>
          <w:tcPr>
            <w:tcW w:w="5397" w:type="dxa"/>
            <w:tcMar>
              <w:top w:w="15" w:type="dxa"/>
              <w:left w:w="15" w:type="dxa"/>
              <w:bottom w:w="15" w:type="dxa"/>
              <w:right w:w="15" w:type="dxa"/>
            </w:tcMar>
            <w:vAlign w:val="center"/>
          </w:tcPr>
          <w:p w:rsidR="001D13CE" w:rsidRPr="001D13CE" w:rsidRDefault="001D13CE" w:rsidP="003C3DCA">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есепті жылы осындай тоқтатулар туралы тұтынушыны хабардар ететін, ақы төлемегені үшін көрсетілетін қызметті тоқтату жағдайларын қоспағанда, қызмет көрсетуді бір тәуліктен астам тоқтата тұру сәтіне дейін тұтынушыны алдын ала хабардар етудің жалпы ұзақтығының (күнтізбелік күн) есепті жылы тұтынушыға көрсетілетін қызметті ұсынуды барлық тоқтатулардың санына қатынасы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3C3DCA">
            <w:pPr>
              <w:ind w:left="-703"/>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3C3DCA">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 ұсынуды тоқтату себебі жойылған сәттен бастап тұтынушыға көрсетілетін қызметті ұсынуды субъектінің қалпына келтіру мерзімі</w:t>
            </w:r>
          </w:p>
        </w:tc>
        <w:tc>
          <w:tcPr>
            <w:tcW w:w="5397" w:type="dxa"/>
            <w:tcMar>
              <w:top w:w="15" w:type="dxa"/>
              <w:left w:w="15" w:type="dxa"/>
              <w:bottom w:w="15" w:type="dxa"/>
              <w:right w:w="15" w:type="dxa"/>
            </w:tcMar>
            <w:vAlign w:val="center"/>
          </w:tcPr>
          <w:p w:rsidR="001D13CE" w:rsidRPr="001D13CE" w:rsidRDefault="001D13CE" w:rsidP="003C3DCA">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 ұсынуды тоқтату себебі жойылған сәттен бастап субъектінің көрсетілетін қызметті ұсынуды қалпына келтіргенге дейін жалпы ұзақтығының (күнтізбелік күнмен) есепті жылдағы осындай барлық тоқтатулардың санына қатынасы</w:t>
            </w:r>
          </w:p>
        </w:tc>
      </w:tr>
      <w:tr w:rsidR="001D13CE" w:rsidRPr="00A73CFA" w:rsidTr="006529BB">
        <w:trPr>
          <w:trHeight w:val="30"/>
        </w:trPr>
        <w:tc>
          <w:tcPr>
            <w:tcW w:w="709" w:type="dxa"/>
            <w:tcMar>
              <w:top w:w="15" w:type="dxa"/>
              <w:left w:w="15" w:type="dxa"/>
              <w:bottom w:w="15" w:type="dxa"/>
              <w:right w:w="15" w:type="dxa"/>
            </w:tcMar>
            <w:vAlign w:val="center"/>
          </w:tcPr>
          <w:p w:rsidR="001D13CE" w:rsidRPr="001D13CE" w:rsidRDefault="001D13CE" w:rsidP="003C3DCA">
            <w:pPr>
              <w:ind w:left="-703"/>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4100" w:type="dxa"/>
            <w:tcMar>
              <w:top w:w="15" w:type="dxa"/>
              <w:left w:w="15" w:type="dxa"/>
              <w:bottom w:w="15" w:type="dxa"/>
              <w:right w:w="15" w:type="dxa"/>
            </w:tcMar>
            <w:vAlign w:val="center"/>
          </w:tcPr>
          <w:p w:rsidR="001D13CE" w:rsidRPr="001D13CE" w:rsidRDefault="001D13CE" w:rsidP="003C3DCA">
            <w:pPr>
              <w:ind w:left="127"/>
              <w:rPr>
                <w:rFonts w:ascii="Times New Roman" w:hAnsi="Times New Roman" w:cs="Times New Roman"/>
                <w:sz w:val="28"/>
                <w:szCs w:val="28"/>
                <w:lang w:val="en-US"/>
              </w:rPr>
            </w:pPr>
            <w:r w:rsidRPr="001D13CE">
              <w:rPr>
                <w:rFonts w:ascii="Times New Roman" w:hAnsi="Times New Roman" w:cs="Times New Roman"/>
                <w:sz w:val="28"/>
                <w:szCs w:val="28"/>
                <w:lang w:val="en-US"/>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5397" w:type="dxa"/>
            <w:tcMar>
              <w:top w:w="15" w:type="dxa"/>
              <w:left w:w="15" w:type="dxa"/>
              <w:bottom w:w="15" w:type="dxa"/>
              <w:right w:w="15" w:type="dxa"/>
            </w:tcMar>
            <w:vAlign w:val="center"/>
          </w:tcPr>
          <w:p w:rsidR="001D13CE" w:rsidRPr="001D13CE" w:rsidRDefault="001D13CE" w:rsidP="003C3DCA">
            <w:pPr>
              <w:ind w:left="138" w:right="126"/>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bl>
    <w:p w:rsidR="001D13CE" w:rsidRPr="001D13CE" w:rsidRDefault="006529BB" w:rsidP="007C430B">
      <w:pPr>
        <w:spacing w:after="0" w:line="240" w:lineRule="auto"/>
        <w:ind w:left="-709" w:firstLine="567"/>
        <w:rPr>
          <w:rFonts w:ascii="Times New Roman" w:hAnsi="Times New Roman" w:cs="Times New Roman"/>
          <w:sz w:val="28"/>
          <w:szCs w:val="28"/>
        </w:rPr>
      </w:pPr>
      <w:r>
        <w:rPr>
          <w:rFonts w:ascii="Times New Roman" w:hAnsi="Times New Roman" w:cs="Times New Roman"/>
          <w:sz w:val="28"/>
          <w:szCs w:val="28"/>
          <w:lang w:val="en-US"/>
        </w:rPr>
        <w:tab/>
      </w:r>
      <w:r w:rsidR="001D13CE" w:rsidRPr="001D13CE">
        <w:rPr>
          <w:rFonts w:ascii="Times New Roman" w:hAnsi="Times New Roman" w:cs="Times New Roman"/>
          <w:sz w:val="28"/>
          <w:szCs w:val="28"/>
        </w:rPr>
        <w:t>Сумен жабдықтау және (немесе) су бұру саласында:</w:t>
      </w:r>
    </w:p>
    <w:p w:rsidR="001D13CE" w:rsidRPr="001D13CE" w:rsidRDefault="001D13CE" w:rsidP="007C430B">
      <w:pPr>
        <w:spacing w:after="0" w:line="240" w:lineRule="auto"/>
        <w:ind w:left="-709" w:firstLine="567"/>
        <w:rPr>
          <w:rFonts w:ascii="Times New Roman" w:hAnsi="Times New Roman" w:cs="Times New Roman"/>
          <w:sz w:val="28"/>
          <w:szCs w:val="28"/>
        </w:rPr>
      </w:pPr>
      <w:r w:rsidRPr="001D13CE">
        <w:rPr>
          <w:rFonts w:ascii="Times New Roman" w:hAnsi="Times New Roman" w:cs="Times New Roman"/>
          <w:sz w:val="28"/>
          <w:szCs w:val="28"/>
        </w:rPr>
        <w:t>тіреуіш гидротехникалық құрылыстардың көмегімен жер үсті ағынын реттеу;</w:t>
      </w:r>
    </w:p>
    <w:p w:rsidR="001D13CE" w:rsidRPr="001D13CE" w:rsidRDefault="001D13CE" w:rsidP="007C430B">
      <w:pPr>
        <w:spacing w:after="0" w:line="240" w:lineRule="auto"/>
        <w:ind w:left="-709"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ағынды суларды тазалау.</w:t>
      </w:r>
    </w:p>
    <w:tbl>
      <w:tblPr>
        <w:tblW w:w="1021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4100"/>
        <w:gridCol w:w="5403"/>
      </w:tblGrid>
      <w:tr w:rsidR="001D13CE" w:rsidRPr="001D13CE" w:rsidTr="007C430B">
        <w:trPr>
          <w:trHeight w:val="30"/>
        </w:trPr>
        <w:tc>
          <w:tcPr>
            <w:tcW w:w="715" w:type="dxa"/>
            <w:tcMar>
              <w:top w:w="15" w:type="dxa"/>
              <w:left w:w="15" w:type="dxa"/>
              <w:bottom w:w="15" w:type="dxa"/>
              <w:right w:w="15" w:type="dxa"/>
            </w:tcMar>
            <w:vAlign w:val="center"/>
          </w:tcPr>
          <w:p w:rsidR="001D13CE" w:rsidRPr="001D13CE" w:rsidRDefault="001D13CE" w:rsidP="00BD35C5">
            <w:pPr>
              <w:ind w:right="-35"/>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BD35C5">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сенімділік көрсеткіші</w:t>
            </w:r>
          </w:p>
        </w:tc>
        <w:tc>
          <w:tcPr>
            <w:tcW w:w="5403" w:type="dxa"/>
            <w:tcMar>
              <w:top w:w="15" w:type="dxa"/>
              <w:left w:w="15" w:type="dxa"/>
              <w:bottom w:w="15" w:type="dxa"/>
              <w:right w:w="15" w:type="dxa"/>
            </w:tcMar>
            <w:vAlign w:val="center"/>
          </w:tcPr>
          <w:p w:rsidR="001D13CE" w:rsidRPr="001D13CE" w:rsidRDefault="001D13CE" w:rsidP="00BD35C5">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 есептеу формуласы</w:t>
            </w:r>
          </w:p>
        </w:tc>
      </w:tr>
      <w:tr w:rsidR="001D13CE" w:rsidRPr="00A73CFA" w:rsidTr="007C430B">
        <w:trPr>
          <w:trHeight w:val="30"/>
        </w:trPr>
        <w:tc>
          <w:tcPr>
            <w:tcW w:w="71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Субъектінің тұтынушының көрсетілетін қызметке рұқсат алуға арналған өтінімін қарау мерзімі</w:t>
            </w:r>
          </w:p>
        </w:tc>
        <w:tc>
          <w:tcPr>
            <w:tcW w:w="5403" w:type="dxa"/>
            <w:tcMar>
              <w:top w:w="15" w:type="dxa"/>
              <w:left w:w="15" w:type="dxa"/>
              <w:bottom w:w="15" w:type="dxa"/>
              <w:right w:w="15" w:type="dxa"/>
            </w:tcMar>
            <w:vAlign w:val="center"/>
          </w:tcPr>
          <w:p w:rsidR="001D13CE" w:rsidRPr="001D13CE" w:rsidRDefault="001D13CE" w:rsidP="009473E6">
            <w:pPr>
              <w:ind w:right="120"/>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Субъекті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тұтынушылардың осындай өтінімдерінің санына қатынасы</w:t>
            </w:r>
          </w:p>
        </w:tc>
      </w:tr>
      <w:tr w:rsidR="001D13CE" w:rsidRPr="00A73CFA" w:rsidTr="007C430B">
        <w:trPr>
          <w:trHeight w:val="30"/>
        </w:trPr>
        <w:tc>
          <w:tcPr>
            <w:tcW w:w="71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Тұтынушыға көрсетілетін қызметті ұсынуды тоқтату туралы тұтынушыны субъектінің алдын ала хабардар ету мерзімі</w:t>
            </w:r>
          </w:p>
        </w:tc>
        <w:tc>
          <w:tcPr>
            <w:tcW w:w="5403" w:type="dxa"/>
            <w:tcMar>
              <w:top w:w="15" w:type="dxa"/>
              <w:left w:w="15" w:type="dxa"/>
              <w:bottom w:w="15" w:type="dxa"/>
              <w:right w:w="15" w:type="dxa"/>
            </w:tcMar>
            <w:vAlign w:val="center"/>
          </w:tcPr>
          <w:p w:rsidR="001D13CE" w:rsidRPr="001D13CE" w:rsidRDefault="001D13CE" w:rsidP="009473E6">
            <w:pPr>
              <w:ind w:right="120"/>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жылы тұтынушыны субъектінің алдын ала хабардар етуінің жалпы ұзақтығының (жұмыс күндерімен) есепті жылы тұтынушыларға қызмет көрсетуді барлық тоқтата тұру санына қатынасы (қызмет көрсетуді нақты тоқтататуға дейін тұтынушыларды хабардар еткен сәттен бастап)</w:t>
            </w:r>
          </w:p>
        </w:tc>
      </w:tr>
      <w:tr w:rsidR="001D13CE" w:rsidRPr="00A73CFA" w:rsidTr="007C430B">
        <w:trPr>
          <w:trHeight w:val="30"/>
        </w:trPr>
        <w:tc>
          <w:tcPr>
            <w:tcW w:w="71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5403" w:type="dxa"/>
            <w:tcMar>
              <w:top w:w="15" w:type="dxa"/>
              <w:left w:w="15" w:type="dxa"/>
              <w:bottom w:w="15" w:type="dxa"/>
              <w:right w:w="15" w:type="dxa"/>
            </w:tcMar>
            <w:vAlign w:val="center"/>
          </w:tcPr>
          <w:p w:rsidR="001D13CE" w:rsidRPr="001D13CE" w:rsidRDefault="001D13CE" w:rsidP="009473E6">
            <w:pPr>
              <w:ind w:right="120"/>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қызметті ұсынуды тоқтата тұру себептерін жойған сәттен бастап субъект қызмет көрсетуді толық қалпына келтіргенге дейінгі жалпы ұзақтықтың (жұмыс күндерімен) есепті жылдағы осындай тоқтатулардың санына қатынасы</w:t>
            </w:r>
          </w:p>
        </w:tc>
      </w:tr>
    </w:tbl>
    <w:p w:rsidR="007C430B" w:rsidRDefault="007C430B" w:rsidP="00433710">
      <w:pPr>
        <w:ind w:right="425"/>
        <w:jc w:val="center"/>
        <w:rPr>
          <w:rFonts w:ascii="Times New Roman" w:hAnsi="Times New Roman" w:cs="Times New Roman"/>
          <w:sz w:val="28"/>
          <w:szCs w:val="28"/>
          <w:lang w:val="en-US"/>
        </w:rPr>
      </w:pPr>
    </w:p>
    <w:p w:rsidR="007C430B" w:rsidRPr="00A73CFA" w:rsidRDefault="007C430B" w:rsidP="007C430B">
      <w:pPr>
        <w:ind w:right="425"/>
        <w:jc w:val="right"/>
        <w:rPr>
          <w:rFonts w:ascii="Times New Roman" w:hAnsi="Times New Roman" w:cs="Times New Roman"/>
          <w:sz w:val="28"/>
          <w:szCs w:val="28"/>
          <w:lang w:val="en-US"/>
        </w:rPr>
      </w:pPr>
      <w:r w:rsidRPr="001D13CE">
        <w:rPr>
          <w:rFonts w:ascii="Times New Roman" w:hAnsi="Times New Roman" w:cs="Times New Roman"/>
          <w:sz w:val="28"/>
          <w:szCs w:val="28"/>
          <w:lang w:val="en-US"/>
        </w:rPr>
        <w:t>4-нысан</w:t>
      </w:r>
    </w:p>
    <w:p w:rsidR="007C430B" w:rsidRPr="00A73CFA" w:rsidRDefault="001D13CE" w:rsidP="007C430B">
      <w:pPr>
        <w:spacing w:after="0" w:line="240" w:lineRule="auto"/>
        <w:ind w:right="425"/>
        <w:jc w:val="center"/>
        <w:rPr>
          <w:rFonts w:ascii="Times New Roman" w:hAnsi="Times New Roman" w:cs="Times New Roman"/>
          <w:sz w:val="28"/>
          <w:szCs w:val="28"/>
          <w:lang w:val="en-US"/>
        </w:rPr>
      </w:pPr>
      <w:r w:rsidRPr="006529BB">
        <w:rPr>
          <w:rFonts w:ascii="Times New Roman" w:hAnsi="Times New Roman" w:cs="Times New Roman"/>
          <w:sz w:val="28"/>
          <w:szCs w:val="28"/>
        </w:rPr>
        <w:t>Реттеліп</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көрсетілетін</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қызметтердің</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сапасы</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мен</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сенімділігі</w:t>
      </w:r>
      <w:r w:rsidRPr="00A73CFA">
        <w:rPr>
          <w:rFonts w:ascii="Times New Roman" w:hAnsi="Times New Roman" w:cs="Times New Roman"/>
          <w:sz w:val="28"/>
          <w:szCs w:val="28"/>
          <w:lang w:val="en-US"/>
        </w:rPr>
        <w:t xml:space="preserve"> </w:t>
      </w:r>
    </w:p>
    <w:p w:rsidR="007C430B" w:rsidRPr="00A73CFA" w:rsidRDefault="001D13CE" w:rsidP="007C430B">
      <w:pPr>
        <w:spacing w:after="0" w:line="240" w:lineRule="auto"/>
        <w:ind w:right="425"/>
        <w:jc w:val="center"/>
        <w:rPr>
          <w:rFonts w:ascii="Times New Roman" w:hAnsi="Times New Roman" w:cs="Times New Roman"/>
          <w:sz w:val="28"/>
          <w:szCs w:val="28"/>
          <w:lang w:val="en-US"/>
        </w:rPr>
      </w:pPr>
      <w:r w:rsidRPr="006529BB">
        <w:rPr>
          <w:rFonts w:ascii="Times New Roman" w:hAnsi="Times New Roman" w:cs="Times New Roman"/>
          <w:sz w:val="28"/>
          <w:szCs w:val="28"/>
        </w:rPr>
        <w:t>көрсеткіштерінің</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және</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табиғи</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монополиялар</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субъектілері</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қызметі</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тиімділігінің</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тізбесі</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және</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оларға</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тарифтік</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реттеудің</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ынталандырушы</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әдісін</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қолдана</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отырып</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тарифтер</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бекітілетін</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табиғи</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монополиялар</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субъектілерінің</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тізбесіне</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енгізілген</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табиғи</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монополиялар</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субъектілері</w:t>
      </w:r>
      <w:r w:rsidRPr="00A73CFA">
        <w:rPr>
          <w:rFonts w:ascii="Times New Roman" w:hAnsi="Times New Roman" w:cs="Times New Roman"/>
          <w:sz w:val="28"/>
          <w:szCs w:val="28"/>
          <w:lang w:val="en-US"/>
        </w:rPr>
        <w:t xml:space="preserve"> </w:t>
      </w:r>
      <w:r w:rsidRPr="006529BB">
        <w:rPr>
          <w:rFonts w:ascii="Times New Roman" w:hAnsi="Times New Roman" w:cs="Times New Roman"/>
          <w:sz w:val="28"/>
          <w:szCs w:val="28"/>
        </w:rPr>
        <w:t>үшін</w:t>
      </w:r>
      <w:r w:rsidRPr="00A73CFA">
        <w:rPr>
          <w:rFonts w:ascii="Times New Roman" w:hAnsi="Times New Roman" w:cs="Times New Roman"/>
          <w:sz w:val="28"/>
          <w:szCs w:val="28"/>
          <w:lang w:val="en-US"/>
        </w:rPr>
        <w:t xml:space="preserve"> </w:t>
      </w:r>
    </w:p>
    <w:p w:rsidR="001D13CE" w:rsidRDefault="001D13CE" w:rsidP="007C430B">
      <w:pPr>
        <w:spacing w:after="0" w:line="240" w:lineRule="auto"/>
        <w:ind w:right="425"/>
        <w:jc w:val="center"/>
        <w:rPr>
          <w:rFonts w:ascii="Times New Roman" w:hAnsi="Times New Roman" w:cs="Times New Roman"/>
          <w:sz w:val="28"/>
          <w:szCs w:val="28"/>
        </w:rPr>
      </w:pPr>
      <w:r w:rsidRPr="006529BB">
        <w:rPr>
          <w:rFonts w:ascii="Times New Roman" w:hAnsi="Times New Roman" w:cs="Times New Roman"/>
          <w:sz w:val="28"/>
          <w:szCs w:val="28"/>
        </w:rPr>
        <w:t>оларды есептеу тәртібі</w:t>
      </w:r>
    </w:p>
    <w:p w:rsidR="007C430B" w:rsidRPr="006529BB" w:rsidRDefault="007C430B" w:rsidP="007C430B">
      <w:pPr>
        <w:spacing w:after="0" w:line="240" w:lineRule="auto"/>
        <w:ind w:right="425"/>
        <w:jc w:val="center"/>
        <w:rPr>
          <w:rFonts w:ascii="Times New Roman" w:hAnsi="Times New Roman" w:cs="Times New Roman"/>
          <w:sz w:val="28"/>
          <w:szCs w:val="28"/>
        </w:rPr>
      </w:pPr>
    </w:p>
    <w:p w:rsidR="001D13CE" w:rsidRPr="001D13CE" w:rsidRDefault="001D13CE" w:rsidP="00433710">
      <w:pPr>
        <w:spacing w:after="0" w:line="240" w:lineRule="auto"/>
        <w:jc w:val="both"/>
        <w:rPr>
          <w:rFonts w:ascii="Times New Roman" w:hAnsi="Times New Roman" w:cs="Times New Roman"/>
          <w:sz w:val="28"/>
          <w:szCs w:val="28"/>
        </w:rPr>
      </w:pPr>
      <w:r w:rsidRPr="001D13CE">
        <w:rPr>
          <w:rFonts w:ascii="Times New Roman" w:hAnsi="Times New Roman" w:cs="Times New Roman"/>
          <w:sz w:val="28"/>
          <w:szCs w:val="28"/>
        </w:rPr>
        <w:t>1. Электр энергиясын беру саласында:</w:t>
      </w:r>
    </w:p>
    <w:p w:rsidR="001D13CE" w:rsidRPr="001D13CE" w:rsidRDefault="001D13CE" w:rsidP="00433710">
      <w:pPr>
        <w:spacing w:after="0" w:line="240" w:lineRule="auto"/>
        <w:jc w:val="both"/>
        <w:rPr>
          <w:rFonts w:ascii="Times New Roman" w:hAnsi="Times New Roman" w:cs="Times New Roman"/>
          <w:sz w:val="28"/>
          <w:szCs w:val="28"/>
        </w:rPr>
      </w:pPr>
      <w:r w:rsidRPr="001D13CE">
        <w:rPr>
          <w:rFonts w:ascii="Times New Roman" w:hAnsi="Times New Roman" w:cs="Times New Roman"/>
          <w:sz w:val="28"/>
          <w:szCs w:val="28"/>
        </w:rPr>
        <w:t>электр энергиясын беру</w:t>
      </w:r>
    </w:p>
    <w:tbl>
      <w:tblPr>
        <w:tblW w:w="10206"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74"/>
        <w:gridCol w:w="5397"/>
      </w:tblGrid>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Индекс</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 (к)</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Үлес салмағы (w</w:t>
            </w:r>
            <w:r w:rsidRPr="001D13CE">
              <w:rPr>
                <w:rFonts w:ascii="Times New Roman" w:hAnsi="Times New Roman" w:cs="Times New Roman"/>
                <w:sz w:val="28"/>
                <w:szCs w:val="28"/>
                <w:vertAlign w:val="subscript"/>
                <w:lang w:val="en-US"/>
              </w:rPr>
              <w:t>к</w:t>
            </w:r>
            <w:r w:rsidRPr="001D13CE">
              <w:rPr>
                <w:rFonts w:ascii="Times New Roman" w:hAnsi="Times New Roman" w:cs="Times New Roman"/>
                <w:sz w:val="28"/>
                <w:szCs w:val="28"/>
                <w:lang w:val="en-US"/>
              </w:rPr>
              <w:t>)</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СК</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Сапа көрсеткіштері</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20%</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СК1</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Сапасыз қызмет көрсетулер бойынша тұтынушылардың шағымдарының саны</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10%</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СК2</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Көрсетілетін қызметтерге қосудан немесе техникалық талаптарды ұсынудан бас тарту бойынша шағымдардың саны</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10%</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 көрсеткіштері</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80%</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Н1</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SAIFI-жоспардан тыс (System Average Interruption Frequency Index – ұзақ мерзімді жоспардан тыс өшірулердің орташа саны)</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40%</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Н2</w:t>
            </w:r>
          </w:p>
        </w:tc>
        <w:tc>
          <w:tcPr>
            <w:tcW w:w="3674"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SAIFI-жоспардан тыс (System Average Interruption Frequency Index – ұзақ мерзімді жоспардан тыс өшірулердің орташа ұзақтығы)</w:t>
            </w:r>
          </w:p>
        </w:tc>
        <w:tc>
          <w:tcPr>
            <w:tcW w:w="539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40%</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ҚТК</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тиімділігінің көрсеткіштері</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r>
      <w:tr w:rsidR="001D13CE" w:rsidRPr="001D13CE" w:rsidTr="007C430B">
        <w:trPr>
          <w:trHeight w:val="30"/>
        </w:trPr>
        <w:tc>
          <w:tcPr>
            <w:tcW w:w="1135"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ҚТК1</w:t>
            </w:r>
          </w:p>
        </w:tc>
        <w:tc>
          <w:tcPr>
            <w:tcW w:w="3674"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бірлігіне арналған электр беру желілерінің (ЭБЖ) бір км-не арналған технологиялық шығындар</w:t>
            </w:r>
          </w:p>
        </w:tc>
        <w:tc>
          <w:tcPr>
            <w:tcW w:w="5397"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r>
    </w:tbl>
    <w:p w:rsidR="001D13CE" w:rsidRPr="001D13CE" w:rsidRDefault="001D13CE" w:rsidP="007C430B">
      <w:pPr>
        <w:spacing w:after="0" w:line="240" w:lineRule="auto"/>
        <w:ind w:left="-567" w:right="567"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Ескертпе: аббревиатураның толық жазылуы:</w:t>
      </w:r>
    </w:p>
    <w:p w:rsidR="001D13CE" w:rsidRPr="001D13CE" w:rsidRDefault="001D13CE" w:rsidP="007C430B">
      <w:pPr>
        <w:spacing w:after="0" w:line="240" w:lineRule="auto"/>
        <w:ind w:left="-567" w:right="567"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СК – сапа көрсеткіші;</w:t>
      </w:r>
    </w:p>
    <w:p w:rsidR="001D13CE" w:rsidRPr="001D13CE" w:rsidRDefault="001D13CE" w:rsidP="007C430B">
      <w:pPr>
        <w:spacing w:after="0" w:line="240" w:lineRule="auto"/>
        <w:ind w:left="-567" w:right="567"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Н – сенімділік көрсеткіші;</w:t>
      </w:r>
    </w:p>
    <w:p w:rsidR="001D13CE" w:rsidRPr="001D13CE" w:rsidRDefault="001D13CE" w:rsidP="007C430B">
      <w:pPr>
        <w:spacing w:after="0" w:line="240" w:lineRule="auto"/>
        <w:ind w:left="-567" w:right="567"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ҚТК -табиғи монополия субъектісі қызметнің тиімділік көрсеткіші.</w:t>
      </w:r>
    </w:p>
    <w:p w:rsidR="001D13CE" w:rsidRPr="001D13CE" w:rsidRDefault="001D13CE" w:rsidP="007C430B">
      <w:pPr>
        <w:spacing w:after="0" w:line="240" w:lineRule="auto"/>
        <w:ind w:left="-567" w:right="567"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2. 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rsidR="007C430B" w:rsidRDefault="001D13CE" w:rsidP="007C430B">
      <w:pPr>
        <w:spacing w:after="0" w:line="240" w:lineRule="auto"/>
        <w:ind w:left="-567" w:right="567" w:firstLine="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энергиясын өндіру;</w:t>
      </w:r>
    </w:p>
    <w:p w:rsidR="007C430B" w:rsidRPr="00A73CFA" w:rsidRDefault="001D13CE" w:rsidP="007C430B">
      <w:pPr>
        <w:spacing w:after="0" w:line="240" w:lineRule="auto"/>
        <w:ind w:left="-567" w:right="567" w:firstLine="567"/>
        <w:jc w:val="both"/>
        <w:rPr>
          <w:rFonts w:ascii="Times New Roman" w:hAnsi="Times New Roman" w:cs="Times New Roman"/>
          <w:sz w:val="28"/>
          <w:szCs w:val="28"/>
          <w:lang w:val="en-US"/>
        </w:rPr>
      </w:pPr>
      <w:r w:rsidRPr="007C430B">
        <w:rPr>
          <w:rFonts w:ascii="Times New Roman" w:hAnsi="Times New Roman" w:cs="Times New Roman"/>
          <w:sz w:val="28"/>
          <w:szCs w:val="28"/>
        </w:rPr>
        <w:t>жылу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энергиясын</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беру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және</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бөлу</w:t>
      </w:r>
      <w:r w:rsidRPr="00A73CFA">
        <w:rPr>
          <w:rFonts w:ascii="Times New Roman" w:hAnsi="Times New Roman" w:cs="Times New Roman"/>
          <w:sz w:val="28"/>
          <w:szCs w:val="28"/>
          <w:lang w:val="en-US"/>
        </w:rPr>
        <w:t>;</w:t>
      </w:r>
    </w:p>
    <w:p w:rsidR="007C430B" w:rsidRPr="00A73CFA" w:rsidRDefault="001D13CE" w:rsidP="007C430B">
      <w:pPr>
        <w:spacing w:after="0" w:line="240" w:lineRule="auto"/>
        <w:ind w:left="-567" w:right="567" w:firstLine="567"/>
        <w:jc w:val="both"/>
        <w:rPr>
          <w:rFonts w:ascii="Times New Roman" w:hAnsi="Times New Roman" w:cs="Times New Roman"/>
          <w:sz w:val="28"/>
          <w:szCs w:val="28"/>
          <w:lang w:val="en-US"/>
        </w:rPr>
      </w:pPr>
      <w:r w:rsidRPr="007C430B">
        <w:rPr>
          <w:rFonts w:ascii="Times New Roman" w:hAnsi="Times New Roman" w:cs="Times New Roman"/>
          <w:sz w:val="28"/>
          <w:szCs w:val="28"/>
        </w:rPr>
        <w:t>жылу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энергиясымен</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жабдықтау</w:t>
      </w:r>
      <w:r w:rsidRPr="00A73CFA">
        <w:rPr>
          <w:rFonts w:ascii="Times New Roman" w:hAnsi="Times New Roman" w:cs="Times New Roman"/>
          <w:sz w:val="28"/>
          <w:szCs w:val="28"/>
          <w:lang w:val="en-US"/>
        </w:rPr>
        <w:t>;</w:t>
      </w:r>
    </w:p>
    <w:p w:rsidR="007C430B" w:rsidRPr="00A73CFA" w:rsidRDefault="001D13CE" w:rsidP="007C430B">
      <w:pPr>
        <w:spacing w:after="0" w:line="240" w:lineRule="auto"/>
        <w:ind w:left="-567" w:right="567" w:firstLine="567"/>
        <w:jc w:val="both"/>
        <w:rPr>
          <w:rFonts w:ascii="Times New Roman" w:hAnsi="Times New Roman" w:cs="Times New Roman"/>
          <w:sz w:val="28"/>
          <w:szCs w:val="28"/>
          <w:lang w:val="en-US"/>
        </w:rPr>
      </w:pPr>
      <w:r w:rsidRPr="007C430B">
        <w:rPr>
          <w:rFonts w:ascii="Times New Roman" w:hAnsi="Times New Roman" w:cs="Times New Roman"/>
          <w:sz w:val="28"/>
          <w:szCs w:val="28"/>
        </w:rPr>
        <w:t>жылу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энергиясын</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өндіру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беру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және</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бөлу</w:t>
      </w:r>
      <w:r w:rsidRPr="00A73CFA">
        <w:rPr>
          <w:rFonts w:ascii="Times New Roman" w:hAnsi="Times New Roman" w:cs="Times New Roman"/>
          <w:sz w:val="28"/>
          <w:szCs w:val="28"/>
          <w:lang w:val="en-US"/>
        </w:rPr>
        <w:t>;</w:t>
      </w:r>
    </w:p>
    <w:p w:rsidR="001D13CE" w:rsidRPr="00A73CFA" w:rsidRDefault="001D13CE" w:rsidP="007C430B">
      <w:pPr>
        <w:spacing w:after="0" w:line="240" w:lineRule="auto"/>
        <w:ind w:left="-567" w:right="567" w:firstLine="567"/>
        <w:jc w:val="both"/>
        <w:rPr>
          <w:rFonts w:ascii="Times New Roman" w:hAnsi="Times New Roman" w:cs="Times New Roman"/>
          <w:sz w:val="28"/>
          <w:szCs w:val="28"/>
          <w:lang w:val="en-US"/>
        </w:rPr>
      </w:pPr>
      <w:r w:rsidRPr="007C430B">
        <w:rPr>
          <w:rFonts w:ascii="Times New Roman" w:hAnsi="Times New Roman" w:cs="Times New Roman"/>
          <w:sz w:val="28"/>
          <w:szCs w:val="28"/>
        </w:rPr>
        <w:t>жылу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энергиясын</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өндіру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беру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бөлу</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және</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немесе</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онымен</w:t>
      </w:r>
      <w:r w:rsidRPr="00A73CFA">
        <w:rPr>
          <w:rFonts w:ascii="Times New Roman" w:hAnsi="Times New Roman" w:cs="Times New Roman"/>
          <w:sz w:val="28"/>
          <w:szCs w:val="28"/>
          <w:lang w:val="en-US"/>
        </w:rPr>
        <w:t xml:space="preserve"> </w:t>
      </w:r>
      <w:r w:rsidRPr="007C430B">
        <w:rPr>
          <w:rFonts w:ascii="Times New Roman" w:hAnsi="Times New Roman" w:cs="Times New Roman"/>
          <w:sz w:val="28"/>
          <w:szCs w:val="28"/>
        </w:rPr>
        <w:t>жабдықтау</w:t>
      </w:r>
      <w:r w:rsidRPr="00A73CFA">
        <w:rPr>
          <w:rFonts w:ascii="Times New Roman" w:hAnsi="Times New Roman" w:cs="Times New Roman"/>
          <w:sz w:val="28"/>
          <w:szCs w:val="28"/>
          <w:lang w:val="en-US"/>
        </w:rPr>
        <w:t>.</w:t>
      </w:r>
    </w:p>
    <w:tbl>
      <w:tblPr>
        <w:tblW w:w="10065"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5"/>
        <w:gridCol w:w="3075"/>
        <w:gridCol w:w="3075"/>
        <w:gridCol w:w="840"/>
      </w:tblGrid>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Индекс</w:t>
            </w:r>
          </w:p>
        </w:tc>
        <w:tc>
          <w:tcPr>
            <w:tcW w:w="3075"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w:t>
            </w:r>
          </w:p>
        </w:tc>
        <w:tc>
          <w:tcPr>
            <w:tcW w:w="3075"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Өлшем бірлігі</w:t>
            </w:r>
          </w:p>
        </w:tc>
        <w:tc>
          <w:tcPr>
            <w:tcW w:w="840" w:type="dxa"/>
            <w:tcMar>
              <w:top w:w="15" w:type="dxa"/>
              <w:left w:w="15" w:type="dxa"/>
              <w:bottom w:w="15" w:type="dxa"/>
              <w:right w:w="15" w:type="dxa"/>
            </w:tcMar>
            <w:vAlign w:val="center"/>
          </w:tcPr>
          <w:p w:rsidR="001D13CE" w:rsidRPr="001D13CE" w:rsidRDefault="001D13CE" w:rsidP="00433710">
            <w:pPr>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Үлес салмағы (w)</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энергиясын өндіру</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Сапа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СК1</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 өндірісі көздерінің температуралық кестесінің рұқсат етілген мәндерінен ауытқудың расталған сағаттарының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сағат</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Н1</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 өндірісі көздеріндегі технологиялық бұзушылықтардың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бірлік</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тиімділігінің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ҚТК1</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 бірлігіне шартты отынды үлестік тұтынудың төмендеу деңгейі</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шартты отын кг/Гкал</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rPr>
            </w:pPr>
            <w:r w:rsidRPr="001D13CE">
              <w:rPr>
                <w:rFonts w:ascii="Times New Roman" w:hAnsi="Times New Roman" w:cs="Times New Roman"/>
                <w:sz w:val="28"/>
                <w:szCs w:val="28"/>
              </w:rPr>
              <w:t>Жылу энергиясын беру және бөлу</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Сапа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СК2</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желісінің дұрыс жұмыс істемеуі себебінен тұтынушылардың жылытылатын үй-жайларының ішінде температураның нормативтік мәндерінен ауытқудың расталған фактілерінің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бірлік</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 көрсеткіштері</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Н2</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желілеріндегі технологиялық бұзушылықтардың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бірлік</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30 %</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Н3</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желісінің сенімсіз жұмыс істеуіне байланысты жылыту маусымы кезінде жылумен жабдықтауды тоқтату күндерінің санына көбейтілген тұтынушылар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тұтынушылар - күн</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тиімділігінің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ҚТК2</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бірлігіне жылу энергиясы шығындарының төмендеу деңгейі</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Гигакалорий /жыл</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энергиясымен жабдықтау</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Сапа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СК3</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энергиясымен жабдықтау саласында сапасыз қызмет көрсету фактілерінің расталған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бірлік</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Н4</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Жылумен жабдықтау қызметтері үшін шоттарды дұрыс ұсынбаудың расталған фактілерінің саны</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бірлік</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30 %</w:t>
            </w:r>
          </w:p>
        </w:tc>
      </w:tr>
      <w:tr w:rsidR="001D13CE" w:rsidRPr="001D13CE" w:rsidTr="007C430B">
        <w:trPr>
          <w:trHeight w:val="30"/>
        </w:trPr>
        <w:tc>
          <w:tcPr>
            <w:tcW w:w="10065"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тиімділігінің көрсеткіштері</w:t>
            </w:r>
          </w:p>
        </w:tc>
      </w:tr>
      <w:tr w:rsidR="001D13CE" w:rsidRPr="001D13CE" w:rsidTr="007C430B">
        <w:trPr>
          <w:trHeight w:val="30"/>
        </w:trPr>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ҚТК3</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 бірлігіне шаққанда көрсетілген реттеліп көрсетілетін қызметтер үшін төлемдердің жиналу деңгейі</w:t>
            </w:r>
          </w:p>
        </w:tc>
        <w:tc>
          <w:tcPr>
            <w:tcW w:w="3075"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84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50 %</w:t>
            </w:r>
          </w:p>
        </w:tc>
      </w:tr>
    </w:tbl>
    <w:p w:rsidR="001D13CE" w:rsidRPr="001D13CE" w:rsidRDefault="001D13CE" w:rsidP="00433710">
      <w:pPr>
        <w:spacing w:after="0" w:line="240" w:lineRule="auto"/>
        <w:ind w:left="-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Ескерту: аббревиатураның толық жазылуы:</w:t>
      </w:r>
    </w:p>
    <w:p w:rsidR="001D13CE" w:rsidRPr="001D13CE" w:rsidRDefault="001D13CE" w:rsidP="00433710">
      <w:pPr>
        <w:spacing w:after="0" w:line="240" w:lineRule="auto"/>
        <w:ind w:left="-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СК – сапа көрсеткіші;</w:t>
      </w:r>
    </w:p>
    <w:p w:rsidR="001D13CE" w:rsidRPr="001D13CE" w:rsidRDefault="001D13CE" w:rsidP="00433710">
      <w:pPr>
        <w:spacing w:after="0" w:line="240" w:lineRule="auto"/>
        <w:ind w:left="-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Н – сенімділік көрсеткіші.</w:t>
      </w:r>
    </w:p>
    <w:p w:rsidR="001D13CE" w:rsidRPr="001D13CE" w:rsidRDefault="001D13CE" w:rsidP="00433710">
      <w:pPr>
        <w:spacing w:after="0" w:line="240" w:lineRule="auto"/>
        <w:ind w:left="-567"/>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ҚТК -табиғи монополия субъектісі қызметнің тиімділік көрсеткіші.</w:t>
      </w:r>
    </w:p>
    <w:p w:rsidR="001D13CE" w:rsidRPr="001D13CE" w:rsidRDefault="001D13CE" w:rsidP="00433710">
      <w:pPr>
        <w:spacing w:after="0" w:line="240" w:lineRule="auto"/>
        <w:ind w:left="-567"/>
        <w:jc w:val="both"/>
        <w:rPr>
          <w:rFonts w:ascii="Times New Roman" w:hAnsi="Times New Roman" w:cs="Times New Roman"/>
          <w:sz w:val="28"/>
          <w:szCs w:val="28"/>
        </w:rPr>
      </w:pPr>
      <w:r w:rsidRPr="001D13CE">
        <w:rPr>
          <w:rFonts w:ascii="Times New Roman" w:hAnsi="Times New Roman" w:cs="Times New Roman"/>
          <w:sz w:val="28"/>
          <w:szCs w:val="28"/>
        </w:rPr>
        <w:t>3. Сумен жабдықтау және (немесе) су бұру саласында</w:t>
      </w:r>
    </w:p>
    <w:tbl>
      <w:tblPr>
        <w:tblW w:w="101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74"/>
        <w:gridCol w:w="1681"/>
        <w:gridCol w:w="729"/>
        <w:gridCol w:w="6952"/>
        <w:gridCol w:w="6"/>
      </w:tblGrid>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433710">
            <w:pPr>
              <w:ind w:right="1680"/>
              <w:rPr>
                <w:rFonts w:ascii="Times New Roman" w:hAnsi="Times New Roman" w:cs="Times New Roman"/>
                <w:sz w:val="28"/>
                <w:szCs w:val="28"/>
                <w:lang w:val="en-US"/>
              </w:rPr>
            </w:pPr>
            <w:r w:rsidRPr="001D13CE">
              <w:rPr>
                <w:rFonts w:ascii="Times New Roman" w:hAnsi="Times New Roman" w:cs="Times New Roman"/>
                <w:sz w:val="28"/>
                <w:szCs w:val="28"/>
                <w:lang w:val="en-US"/>
              </w:rPr>
              <w:t>Сумен жабдықтау қызметтері</w:t>
            </w:r>
          </w:p>
        </w:tc>
      </w:tr>
      <w:tr w:rsidR="001D13CE" w:rsidRPr="001D13CE" w:rsidTr="007C430B">
        <w:trPr>
          <w:trHeight w:val="30"/>
        </w:trPr>
        <w:tc>
          <w:tcPr>
            <w:tcW w:w="738" w:type="dxa"/>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Индекс</w:t>
            </w:r>
          </w:p>
        </w:tc>
        <w:tc>
          <w:tcPr>
            <w:tcW w:w="1755" w:type="dxa"/>
            <w:gridSpan w:val="2"/>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w:t>
            </w:r>
          </w:p>
        </w:tc>
        <w:tc>
          <w:tcPr>
            <w:tcW w:w="729" w:type="dxa"/>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Үлес салмағы</w:t>
            </w:r>
          </w:p>
        </w:tc>
        <w:tc>
          <w:tcPr>
            <w:tcW w:w="6958" w:type="dxa"/>
            <w:gridSpan w:val="2"/>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Формулалар</w:t>
            </w: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 және үздіксіздік көрсеткіштері</w:t>
            </w:r>
          </w:p>
        </w:tc>
      </w:tr>
      <w:tr w:rsidR="001D13CE" w:rsidRPr="001D13CE" w:rsidTr="007C430B">
        <w:trPr>
          <w:trHeight w:val="30"/>
        </w:trPr>
        <w:tc>
          <w:tcPr>
            <w:tcW w:w="738" w:type="dxa"/>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П</w:t>
            </w:r>
            <w:r w:rsidRPr="001D13CE">
              <w:rPr>
                <w:rFonts w:ascii="Times New Roman" w:hAnsi="Times New Roman" w:cs="Times New Roman"/>
                <w:sz w:val="28"/>
                <w:szCs w:val="28"/>
                <w:vertAlign w:val="subscript"/>
                <w:lang w:val="en-US"/>
              </w:rPr>
              <w:t>н</w:t>
            </w:r>
          </w:p>
        </w:tc>
        <w:tc>
          <w:tcPr>
            <w:tcW w:w="1755" w:type="dxa"/>
            <w:gridSpan w:val="2"/>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сумен жабдықтаудың реттеліп көрсетілетін қызметтерін көрсетететін ұйымның міндеттемелерін орындау орындарында тіркелген, жылына су құбыры желісінің ұзындығы есебінде сумен жабдықтаудың реттеліп көрсетілетін қызметтерін көрсететін ұйымдарға тиесілі орталықтандырылған сумен жабдықтау жүйесінің объектілеріндегі авариялар, зақымданулар және өзге де технологиялық бұзушылықтар нәтижесінде туындаған суық су беру бойынша су берудегі үзілістер саны (бірлік/километр)</w:t>
            </w:r>
          </w:p>
        </w:tc>
        <w:tc>
          <w:tcPr>
            <w:tcW w:w="729" w:type="dxa"/>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c>
          <w:tcPr>
            <w:tcW w:w="6958" w:type="dxa"/>
            <w:gridSpan w:val="2"/>
            <w:tcMar>
              <w:top w:w="15" w:type="dxa"/>
              <w:left w:w="15" w:type="dxa"/>
              <w:bottom w:w="15" w:type="dxa"/>
              <w:right w:w="15" w:type="dxa"/>
            </w:tcMar>
            <w:vAlign w:val="center"/>
          </w:tcPr>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370CB4AF" wp14:editId="7D7C6859">
                  <wp:extent cx="2070100" cy="3937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70100" cy="393700"/>
                          </a:xfrm>
                          <a:prstGeom prst="rect">
                            <a:avLst/>
                          </a:prstGeom>
                        </pic:spPr>
                      </pic:pic>
                    </a:graphicData>
                  </a:graphic>
                </wp:inline>
              </w:drawing>
            </w:r>
          </w:p>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28BC292D" wp14:editId="55846D27">
                  <wp:extent cx="520700" cy="3556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0700" cy="355600"/>
                          </a:xfrm>
                          <a:prstGeom prst="rect">
                            <a:avLst/>
                          </a:prstGeom>
                        </pic:spPr>
                      </pic:pic>
                    </a:graphicData>
                  </a:graphic>
                </wp:inline>
              </w:drawing>
            </w:r>
          </w:p>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 бір километр желіге сумен жабдықтау жүйесіндегі бір жыл ішіндегі үзіліс саны;</w:t>
            </w:r>
          </w:p>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545C47C9" wp14:editId="733AC2F5">
                  <wp:extent cx="762000" cy="2794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62000" cy="279400"/>
                          </a:xfrm>
                          <a:prstGeom prst="rect">
                            <a:avLst/>
                          </a:prstGeom>
                        </pic:spPr>
                      </pic:pic>
                    </a:graphicData>
                  </a:graphic>
                </wp:inline>
              </w:drawing>
            </w:r>
          </w:p>
          <w:p w:rsidR="001D13CE" w:rsidRPr="001D13CE" w:rsidRDefault="001D13CE" w:rsidP="00433710">
            <w:pPr>
              <w:ind w:left="321"/>
              <w:rPr>
                <w:rFonts w:ascii="Times New Roman" w:hAnsi="Times New Roman" w:cs="Times New Roman"/>
                <w:sz w:val="28"/>
                <w:szCs w:val="28"/>
                <w:lang w:val="en-US"/>
              </w:rPr>
            </w:pPr>
            <w:r w:rsidRPr="001D13CE">
              <w:rPr>
                <w:rFonts w:ascii="Times New Roman" w:hAnsi="Times New Roman" w:cs="Times New Roman"/>
                <w:sz w:val="28"/>
                <w:szCs w:val="28"/>
                <w:lang w:val="en-US"/>
              </w:rPr>
              <w:t>– су құбыры желісінің ұзындығы.</w:t>
            </w:r>
          </w:p>
          <w:p w:rsidR="001D13CE" w:rsidRPr="001D13CE" w:rsidRDefault="001D13CE" w:rsidP="00433710">
            <w:pPr>
              <w:ind w:left="321"/>
              <w:rPr>
                <w:rFonts w:ascii="Times New Roman" w:hAnsi="Times New Roman" w:cs="Times New Roman"/>
                <w:sz w:val="28"/>
                <w:szCs w:val="28"/>
                <w:lang w:val="en-US"/>
              </w:rPr>
            </w:pPr>
          </w:p>
          <w:p w:rsidR="001D13CE" w:rsidRPr="001D13CE" w:rsidRDefault="001D13CE" w:rsidP="00433710">
            <w:pPr>
              <w:ind w:left="321"/>
              <w:rPr>
                <w:rFonts w:ascii="Times New Roman" w:hAnsi="Times New Roman" w:cs="Times New Roman"/>
                <w:sz w:val="28"/>
                <w:szCs w:val="28"/>
                <w:lang w:val="en-US"/>
              </w:rPr>
            </w:pP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Сапа көрсеткіштері</w:t>
            </w: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Д</w:t>
            </w:r>
            <w:r w:rsidRPr="001D13CE">
              <w:rPr>
                <w:rFonts w:ascii="Times New Roman" w:hAnsi="Times New Roman" w:cs="Times New Roman"/>
                <w:sz w:val="28"/>
                <w:szCs w:val="28"/>
                <w:vertAlign w:val="subscript"/>
                <w:lang w:val="en-US"/>
              </w:rPr>
              <w:t>нп</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ауыз су сапасын өндірістік бақылау нәтижелері бойынша іріктелген сынамалардың жалпы көлемінде белгіленген талаптарға сәйкес келмейтін су тарату құбыры желісіне сумен жабдықтау көздерінен, су құбыры станцияларынан немесе орталықтандырылған сумен жабдықтау жүйесінің өзге де объектілерінен берілетін ауыз су сынамаларының үлесі (пайыз)</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30562226" wp14:editId="7368CA11">
                  <wp:extent cx="2247900" cy="2667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47900" cy="2667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Кнп– өндірістік бақылау нәтижелері бойынша іріктелген, белгіленген талаптарға сәйкес келмейтін ауыз су сынамаларының саны, бірлік;</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Кп– іріктелген сынамалардың жалпы саны, бірлік.</w:t>
            </w: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Д</w:t>
            </w:r>
            <w:r w:rsidRPr="001D13CE">
              <w:rPr>
                <w:rFonts w:ascii="Times New Roman" w:hAnsi="Times New Roman" w:cs="Times New Roman"/>
                <w:sz w:val="28"/>
                <w:szCs w:val="28"/>
                <w:vertAlign w:val="subscript"/>
                <w:lang w:val="en-US"/>
              </w:rPr>
              <w:t>прс</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ауыз су сапасын өндірістік бақылау нәтижелері бойынша іріктелген сынамалардың жалпы көлеміндегі белгіленген талаптарға сәйкес келмейтін су тарату құбыры желісіндегі ауыз су сынамаларының үлесі (пайыз)</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161CEC35" wp14:editId="6E9E74CF">
                  <wp:extent cx="2362200" cy="29210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622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Кпрс– белгіленген талаптарға сәйкес келмейтін су тарату құбыры желісіндегі ауыз су сынамаларының саны, бірлік;</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Кп– іріктелген сынамалардың жалпы саны, бірлік.</w:t>
            </w: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тиімділігінің көрсеткіштері</w:t>
            </w: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ЭД</w:t>
            </w:r>
            <w:r w:rsidRPr="001D13CE">
              <w:rPr>
                <w:rFonts w:ascii="Times New Roman" w:hAnsi="Times New Roman" w:cs="Times New Roman"/>
                <w:sz w:val="28"/>
                <w:szCs w:val="28"/>
                <w:vertAlign w:val="subscript"/>
                <w:lang w:val="en-US"/>
              </w:rPr>
              <w:t>пв</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Инвестициялық бағдарламаның тиісті </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іс-шараларын іске асыруға көзделген, шығындардың бірлігіне, су құбыры желісіне берілген судың жалпы көлемінде тасымалдау кезінде орталықтандырылған сумен жабдықтау жүйелеріндегі су шығындарының үлесі (пайыз)</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15</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 сомасына Д пв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4FF414F2" wp14:editId="61D4698B">
                  <wp:extent cx="2565400" cy="30480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65400" cy="3048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2CE1ED56" wp14:editId="725ACF09">
                  <wp:extent cx="419100" cy="2540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9100" cy="2540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орталықтандырылған сумен жабдықтау жүйелеріндегі оны тасымалдау кезіндегі су шығындарының көлемі, текше метр;</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20C58176" wp14:editId="540442A4">
                  <wp:extent cx="533400" cy="29210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34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су құбыры желісіне берілген судың жалпы көлемі, текше метр.</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ЭУ</w:t>
            </w:r>
            <w:r w:rsidRPr="001D13CE">
              <w:rPr>
                <w:rFonts w:ascii="Times New Roman" w:hAnsi="Times New Roman" w:cs="Times New Roman"/>
                <w:sz w:val="28"/>
                <w:szCs w:val="28"/>
                <w:vertAlign w:val="subscript"/>
                <w:lang w:val="en-US"/>
              </w:rPr>
              <w:t>рп</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бірлігіне ауыз суды дайындаудың технологиялық процесінде тұтынылатын электр энергиясының желіге жіберілетін су көлемінің бірлігіне үлестік шығысы (киловатт-сағат/текше метр)</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10 %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іс-шараларына көзделген шығындардың сомасына Урп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427D5EF3" wp14:editId="5EB07428">
                  <wp:extent cx="1955800" cy="30480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55800" cy="3048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Кэ вп – тиісті технологиялық процесте тұтынылатын электр энергиясының жалпы саны, киловатт-сағат;</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Vобщ вп – оларға қатысты су дайындау жүзеге асырылатын ауыз судың жалпы көлемі, текше метр.</w:t>
            </w: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ЭУ</w:t>
            </w:r>
            <w:r w:rsidRPr="001D13CE">
              <w:rPr>
                <w:rFonts w:ascii="Times New Roman" w:hAnsi="Times New Roman" w:cs="Times New Roman"/>
                <w:sz w:val="28"/>
                <w:szCs w:val="28"/>
                <w:vertAlign w:val="subscript"/>
                <w:lang w:val="en-US"/>
              </w:rPr>
              <w:t>рпт</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ашығындардың бірлігіне желіге берілетін су көлемінің бірлігіне ауыз суды тасымалдаудың технологиялық процесінде тұтынылатын электр энергиясының үлестік шығысының төмендеу деңгейі (киловатт-сағат/текше метр)</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10%</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 сомасына У рпт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3265013E" wp14:editId="67ED71C6">
                  <wp:extent cx="1803400" cy="29210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034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Кэ т – тиісті технологиялық процесте тұтынылатын электр энергиясының жалпы саны, киловатт-сағат;</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Vобщ т – тасымалданатын ауыз судың жалпы көлемі, текше метр.</w:t>
            </w: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ЭКС</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Инвестициялық бағдарламаның тиісті </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іс-шараларын іске асыруға көзделген шығындардың бірлігіне 1000 қосылған абонентке субъект қызметкерлерінің саны (субъект қызметкерлерінің жалпы саны/1000 қосылған абоненттерге)</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сомасына КС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1B32B95C" wp14:editId="03FDBEA4">
                  <wp:extent cx="1739900" cy="30480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39900" cy="3048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Собщ – коммуналдық компания қызметкерлерінің жалпы саны;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Аобщс – қосылған абоненттердің жалпы саны, мың бірлік.</w:t>
            </w:r>
          </w:p>
          <w:p w:rsidR="001D13CE" w:rsidRPr="001D13CE" w:rsidRDefault="001D13CE" w:rsidP="001D13CE">
            <w:pPr>
              <w:rPr>
                <w:rFonts w:ascii="Times New Roman" w:hAnsi="Times New Roman" w:cs="Times New Roman"/>
                <w:sz w:val="28"/>
                <w:szCs w:val="28"/>
                <w:lang w:val="en-US"/>
              </w:rPr>
            </w:pPr>
          </w:p>
        </w:tc>
      </w:tr>
      <w:tr w:rsidR="001D13CE" w:rsidRPr="001D13CE"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ЭУС</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Инвестициялық бағдарламаның тиісті </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іс-шараларын іске асыруға көзделген, шығындардың бірлігіне желіге берілетін (процент) сумен жабдықтау үшін тұтынушылардан төлемдердің жиналу деңгейі </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сомасына УС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3887403E" wp14:editId="37B859E0">
                  <wp:extent cx="3060700" cy="2794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60700" cy="2794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где:</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365CA790" wp14:editId="1B951A34">
                  <wp:extent cx="825500" cy="2921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255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басқа кірістерді шегергендегі төлем сомасы;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421AFD08" wp14:editId="2069E1F7">
                  <wp:extent cx="901700" cy="2921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9017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есептеу сомасы.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В</w:t>
            </w:r>
            <w:r w:rsidRPr="001D13CE">
              <w:rPr>
                <w:rFonts w:ascii="Times New Roman" w:hAnsi="Times New Roman" w:cs="Times New Roman"/>
                <w:sz w:val="28"/>
                <w:szCs w:val="28"/>
                <w:vertAlign w:val="subscript"/>
                <w:lang w:val="en-US"/>
              </w:rPr>
              <w:t>рж</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тұтынушылардың шағымдарына жауап беру уақыты (жұмыс күндері)</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Жұмыс күндері</w:t>
            </w:r>
          </w:p>
        </w:tc>
      </w:tr>
      <w:tr w:rsidR="001D13CE" w:rsidRPr="001D13CE" w:rsidTr="007C430B">
        <w:trPr>
          <w:gridAfter w:val="1"/>
          <w:wAfter w:w="6" w:type="dxa"/>
          <w:trHeight w:val="30"/>
        </w:trPr>
        <w:tc>
          <w:tcPr>
            <w:tcW w:w="2493" w:type="dxa"/>
            <w:gridSpan w:val="3"/>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Итого</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100 %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Су бұру қызметтері</w:t>
            </w: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 және үздіксіздік көрсеткіштері</w:t>
            </w:r>
          </w:p>
        </w:tc>
      </w:tr>
      <w:tr w:rsidR="001D13CE" w:rsidRPr="001D13CE"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У</w:t>
            </w:r>
            <w:r w:rsidRPr="001D13CE">
              <w:rPr>
                <w:rFonts w:ascii="Times New Roman" w:hAnsi="Times New Roman" w:cs="Times New Roman"/>
                <w:sz w:val="28"/>
                <w:szCs w:val="28"/>
                <w:vertAlign w:val="subscript"/>
                <w:lang w:val="en-US"/>
              </w:rPr>
              <w:t>н</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жылына кәріз желісінің ұзындығын есептегенде авариялар мен бітелулердің үлестік саны (бірлік/километр)</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190E9434" wp14:editId="5F584FB4">
                  <wp:extent cx="1917700" cy="3429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17700" cy="3429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59F68ACD" wp14:editId="6237AF37">
                  <wp:extent cx="546100" cy="35560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6100" cy="3556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кәріз желілеріндегі авариялар мен бітелулер саны;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0D49BB88" wp14:editId="60AC0F1F">
                  <wp:extent cx="762000" cy="26670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62000" cy="2667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кәріз желілерінің ұзындығы, километр.</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Сапа көрсеткіштері</w:t>
            </w: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Д</w:t>
            </w:r>
            <w:r w:rsidRPr="001D13CE">
              <w:rPr>
                <w:rFonts w:ascii="Times New Roman" w:hAnsi="Times New Roman" w:cs="Times New Roman"/>
                <w:sz w:val="28"/>
                <w:szCs w:val="28"/>
                <w:vertAlign w:val="subscript"/>
                <w:lang w:val="en-US"/>
              </w:rPr>
              <w:t>свно</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елді мекеннің орталықтандырылған су бұру жүйелеріне ағызылатын ағынды сулардың жалпы көлеміндегі тазартуға ұшырамайтын сарқынды сулардың үлесі (процент)</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20 %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43CCF360" wp14:editId="28A17EEC">
                  <wp:extent cx="2616200" cy="29210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162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Vнос – тазартылмаған ағынды сулардың көлемі, текше метр;</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Vобщс – орталықтандырылған су бұру жүйелеріне ағызылатын ағынды сулардың жалпы көлемі, текше метр.</w:t>
            </w: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Д</w:t>
            </w:r>
            <w:r w:rsidRPr="001D13CE">
              <w:rPr>
                <w:rFonts w:ascii="Times New Roman" w:hAnsi="Times New Roman" w:cs="Times New Roman"/>
                <w:sz w:val="28"/>
                <w:szCs w:val="28"/>
                <w:vertAlign w:val="subscript"/>
                <w:lang w:val="en-US"/>
              </w:rPr>
              <w:t>псвн</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орталықтандырылған су бұру жүйелерінің түрлеріне қатысты есептелген төгінділерге арналған лимиттеріне, жол берілетін төгінділердің белгіленген нормативтеріне ағынды су сынамаларының сәйкес келмейтін үлесі (процент)</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568EDD6E" wp14:editId="41D1998E">
                  <wp:extent cx="2908300" cy="25400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908300" cy="2540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Кпсвн– жол берілетін төгінділердің белгіленген нормативтеріне, төгінділерге арналған лимиттерге сәйкес келмейтін ағынды су сынамаларының саны, бірлік;</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Кобщсв– ағынды сулар сынамаларының жалпы саны, бірлік.</w:t>
            </w: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10180" w:type="dxa"/>
            <w:gridSpan w:val="6"/>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тиімділігінің көрсеткіштері</w:t>
            </w: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ЭУ</w:t>
            </w:r>
            <w:r w:rsidRPr="001D13CE">
              <w:rPr>
                <w:rFonts w:ascii="Times New Roman" w:hAnsi="Times New Roman" w:cs="Times New Roman"/>
                <w:sz w:val="28"/>
                <w:szCs w:val="28"/>
                <w:vertAlign w:val="subscript"/>
                <w:lang w:val="en-US"/>
              </w:rPr>
              <w:t>рост</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бірлігіне тазартылатын ағынды сулардың көлімінің бір бірлігіне ағынды суларды тазарту технологиялық процесінде тұтынылатын электр энергиясының үлестік шығысы (киловатт-сағат/текше метр)</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сомасына У рост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20FCB933" wp14:editId="1A59A07D">
                  <wp:extent cx="2247900" cy="30480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247900" cy="3048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Кэ ост – тиісті технологиялық процесте тұтынылатын электр энергиясының жалпы саны, киловатт-сағат;</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Vобщ ост – тазартылатын ағынды сулардың жалпы көлемі, текше метр.</w:t>
            </w: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ЭУ</w:t>
            </w:r>
            <w:r w:rsidRPr="001D13CE">
              <w:rPr>
                <w:rFonts w:ascii="Times New Roman" w:hAnsi="Times New Roman" w:cs="Times New Roman"/>
                <w:sz w:val="28"/>
                <w:szCs w:val="28"/>
                <w:vertAlign w:val="subscript"/>
                <w:lang w:val="en-US"/>
              </w:rPr>
              <w:t>рсвт</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бір бірлігіне тасымалданатын ағынды сулар көлемінің бірлігіне ағынды суларды тасымалдаудың технологиялық процесінде тұтынылатын электр энергиясының үлкстік шығысы (киловатт-сағат/текше метр)</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15 %</w:t>
            </w:r>
          </w:p>
        </w:tc>
        <w:tc>
          <w:tcPr>
            <w:tcW w:w="6952"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сомасына Урсвт қатынасы</w:t>
            </w:r>
          </w:p>
          <w:p w:rsidR="001D13CE" w:rsidRPr="001D13CE" w:rsidRDefault="001D13CE" w:rsidP="0003212B">
            <w:pPr>
              <w:spacing w:after="0" w:line="240" w:lineRule="auto"/>
              <w:rPr>
                <w:rFonts w:ascii="Times New Roman" w:hAnsi="Times New Roman" w:cs="Times New Roman"/>
                <w:sz w:val="28"/>
                <w:szCs w:val="28"/>
                <w:lang w:val="en-US"/>
              </w:rPr>
            </w:pP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7B6E8F68" wp14:editId="5B808B3B">
                  <wp:extent cx="2349500" cy="27940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349500" cy="279400"/>
                          </a:xfrm>
                          <a:prstGeom prst="rect">
                            <a:avLst/>
                          </a:prstGeom>
                        </pic:spPr>
                      </pic:pic>
                    </a:graphicData>
                  </a:graphic>
                </wp:inline>
              </w:drawing>
            </w:r>
            <w:r w:rsidRPr="001D13CE">
              <w:rPr>
                <w:rFonts w:ascii="Times New Roman" w:hAnsi="Times New Roman" w:cs="Times New Roman"/>
                <w:sz w:val="28"/>
                <w:szCs w:val="28"/>
                <w:lang w:val="en-US"/>
              </w:rPr>
              <w:t>мұндағы:</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Кэсвт – тиісті технологиялық процесте тұтынылатын электр энергиясының жалпы саны, киловатт-сағат;</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Vобщ тр осв – тазартылатын ағынды сулардың жалпы көлемі, текше метр.</w:t>
            </w:r>
          </w:p>
          <w:p w:rsidR="001D13CE" w:rsidRPr="001D13CE" w:rsidRDefault="001D13CE" w:rsidP="001D13CE">
            <w:pPr>
              <w:rPr>
                <w:rFonts w:ascii="Times New Roman" w:hAnsi="Times New Roman" w:cs="Times New Roman"/>
                <w:sz w:val="28"/>
                <w:szCs w:val="28"/>
                <w:lang w:val="en-US"/>
              </w:rPr>
            </w:pPr>
          </w:p>
        </w:tc>
      </w:tr>
      <w:tr w:rsidR="001D13CE" w:rsidRPr="00A73CFA"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ЭКС</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бір бірлігіне 1000 қосылған абонентке субъект қызметкерлерінің саны (субъект қызметкерлерінің жалпы саны/1000 қосылған абоненттерге)</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5 %</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шығындардың сомасына КС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6D6A3969" wp14:editId="1F296F53">
                  <wp:extent cx="1816100" cy="3175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816100" cy="3175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Чобщ – коммуналдық компания қызметкерлерінің жалпы саны;</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Аобщс – қосылған абоненттердің жалпы саны, мың бірлік.</w:t>
            </w: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9368" w:type="dxa"/>
            <w:gridSpan w:val="4"/>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Қаржылық тиімділік көрсеткіші </w:t>
            </w:r>
          </w:p>
        </w:tc>
      </w:tr>
      <w:tr w:rsidR="001D13CE" w:rsidRPr="001D13CE" w:rsidTr="007C430B">
        <w:trPr>
          <w:gridAfter w:val="1"/>
          <w:wAfter w:w="6" w:type="dxa"/>
          <w:trHeight w:val="30"/>
        </w:trPr>
        <w:tc>
          <w:tcPr>
            <w:tcW w:w="812" w:type="dxa"/>
            <w:gridSpan w:val="2"/>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ЭУС</w:t>
            </w:r>
          </w:p>
        </w:tc>
        <w:tc>
          <w:tcPr>
            <w:tcW w:w="1681"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Инвестициялық бағдарламаның тиісті </w:t>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іс-шараларын іске асыруға көзделген шығындардың бірлігіне су бұру үшін тұтынушылардан төлемдердің жиналу деңгейі (процент)</w:t>
            </w:r>
          </w:p>
        </w:tc>
        <w:tc>
          <w:tcPr>
            <w:tcW w:w="729"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6952"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Инвестициялық бағдарламаның тиісті іс-шараларын іске асыруға көзделген шығындар сомасына УС қатынасы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13A09880" wp14:editId="130715B5">
                  <wp:extent cx="3060700" cy="2794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60700" cy="2794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мұндағы: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11D884DE" wp14:editId="3A6DF065">
                  <wp:extent cx="825500" cy="29210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255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 басқа кірістерді шегергендегі төлем сомасы;</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noProof/>
                <w:sz w:val="28"/>
                <w:szCs w:val="28"/>
                <w:lang w:eastAsia="ru-RU"/>
              </w:rPr>
              <w:drawing>
                <wp:inline distT="0" distB="0" distL="0" distR="0" wp14:anchorId="26AC31ED" wp14:editId="370425C4">
                  <wp:extent cx="901700" cy="29210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901700" cy="292100"/>
                          </a:xfrm>
                          <a:prstGeom prst="rect">
                            <a:avLst/>
                          </a:prstGeom>
                        </pic:spPr>
                      </pic:pic>
                    </a:graphicData>
                  </a:graphic>
                </wp:inline>
              </w:drawing>
            </w:r>
          </w:p>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 бір жылға есептелген сома.</w:t>
            </w:r>
          </w:p>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gridAfter w:val="1"/>
          <w:wAfter w:w="6" w:type="dxa"/>
          <w:trHeight w:val="30"/>
        </w:trPr>
        <w:tc>
          <w:tcPr>
            <w:tcW w:w="2493" w:type="dxa"/>
            <w:gridSpan w:val="3"/>
            <w:tcMar>
              <w:top w:w="15" w:type="dxa"/>
              <w:left w:w="15" w:type="dxa"/>
              <w:bottom w:w="15" w:type="dxa"/>
              <w:right w:w="15" w:type="dxa"/>
            </w:tcMar>
            <w:vAlign w:val="center"/>
          </w:tcPr>
          <w:p w:rsidR="001D13CE" w:rsidRPr="001D13CE" w:rsidRDefault="001D13CE" w:rsidP="007C430B">
            <w:pPr>
              <w:ind w:right="15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Жиын</w:t>
            </w:r>
          </w:p>
        </w:tc>
        <w:tc>
          <w:tcPr>
            <w:tcW w:w="729" w:type="dxa"/>
            <w:tcMar>
              <w:top w:w="15" w:type="dxa"/>
              <w:left w:w="15" w:type="dxa"/>
              <w:bottom w:w="15" w:type="dxa"/>
              <w:right w:w="15" w:type="dxa"/>
            </w:tcMar>
            <w:vAlign w:val="center"/>
          </w:tcPr>
          <w:p w:rsidR="001D13CE" w:rsidRPr="001D13CE" w:rsidRDefault="001D13CE" w:rsidP="007C430B">
            <w:pPr>
              <w:ind w:right="1568"/>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1</w:t>
            </w:r>
            <w:r w:rsidR="007C430B">
              <w:rPr>
                <w:rFonts w:ascii="Times New Roman" w:hAnsi="Times New Roman" w:cs="Times New Roman"/>
                <w:sz w:val="28"/>
                <w:szCs w:val="28"/>
              </w:rPr>
              <w:t>00</w:t>
            </w:r>
            <w:r w:rsidRPr="001D13CE">
              <w:rPr>
                <w:rFonts w:ascii="Times New Roman" w:hAnsi="Times New Roman" w:cs="Times New Roman"/>
                <w:sz w:val="28"/>
                <w:szCs w:val="28"/>
                <w:lang w:val="en-US"/>
              </w:rPr>
              <w:t xml:space="preserve"> %</w:t>
            </w:r>
          </w:p>
        </w:tc>
        <w:tc>
          <w:tcPr>
            <w:tcW w:w="6952" w:type="dxa"/>
            <w:tcMar>
              <w:top w:w="15" w:type="dxa"/>
              <w:left w:w="15" w:type="dxa"/>
              <w:bottom w:w="15" w:type="dxa"/>
              <w:right w:w="15" w:type="dxa"/>
            </w:tcMar>
            <w:vAlign w:val="center"/>
          </w:tcPr>
          <w:p w:rsidR="001D13CE" w:rsidRPr="001D13CE" w:rsidRDefault="001D13CE" w:rsidP="00433710">
            <w:pPr>
              <w:ind w:right="1568"/>
              <w:rPr>
                <w:rFonts w:ascii="Times New Roman" w:hAnsi="Times New Roman" w:cs="Times New Roman"/>
                <w:sz w:val="28"/>
                <w:szCs w:val="28"/>
                <w:lang w:val="en-US"/>
              </w:rPr>
            </w:pPr>
          </w:p>
        </w:tc>
      </w:tr>
    </w:tbl>
    <w:p w:rsidR="007C430B" w:rsidRDefault="007C430B" w:rsidP="00433710">
      <w:pPr>
        <w:jc w:val="center"/>
        <w:rPr>
          <w:rFonts w:ascii="Times New Roman" w:hAnsi="Times New Roman" w:cs="Times New Roman"/>
          <w:sz w:val="28"/>
          <w:szCs w:val="28"/>
          <w:lang w:val="en-US"/>
        </w:rPr>
      </w:pPr>
    </w:p>
    <w:p w:rsidR="007C430B" w:rsidRDefault="007C430B" w:rsidP="007C430B">
      <w:pPr>
        <w:ind w:right="707"/>
        <w:jc w:val="right"/>
        <w:rPr>
          <w:rFonts w:ascii="Times New Roman" w:hAnsi="Times New Roman" w:cs="Times New Roman"/>
          <w:sz w:val="28"/>
          <w:szCs w:val="28"/>
        </w:rPr>
      </w:pPr>
      <w:r w:rsidRPr="001D13CE">
        <w:rPr>
          <w:rFonts w:ascii="Times New Roman" w:hAnsi="Times New Roman" w:cs="Times New Roman"/>
          <w:sz w:val="28"/>
          <w:szCs w:val="28"/>
          <w:lang w:val="en-US"/>
        </w:rPr>
        <w:t>5-нысан</w:t>
      </w:r>
    </w:p>
    <w:p w:rsidR="001D13CE" w:rsidRPr="006529BB" w:rsidRDefault="001D13CE" w:rsidP="00433710">
      <w:pPr>
        <w:jc w:val="center"/>
        <w:rPr>
          <w:rFonts w:ascii="Times New Roman" w:hAnsi="Times New Roman" w:cs="Times New Roman"/>
          <w:sz w:val="28"/>
          <w:szCs w:val="28"/>
        </w:rPr>
      </w:pPr>
      <w:r w:rsidRPr="006529BB">
        <w:rPr>
          <w:rFonts w:ascii="Times New Roman" w:hAnsi="Times New Roman" w:cs="Times New Roman"/>
          <w:sz w:val="28"/>
          <w:szCs w:val="28"/>
        </w:rPr>
        <w:t>Реттеліп көрсетілетін қызметтер сапасының, сенімділігінің және тиімділігінің жалпы өлшемшарттары (ең жоғарғы мәні - 0,6):</w:t>
      </w:r>
    </w:p>
    <w:tbl>
      <w:tblPr>
        <w:tblW w:w="1049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00"/>
        <w:gridCol w:w="5397"/>
      </w:tblGrid>
      <w:tr w:rsidR="001D13CE" w:rsidRPr="001D13CE" w:rsidTr="007C430B">
        <w:trPr>
          <w:trHeight w:val="30"/>
        </w:trPr>
        <w:tc>
          <w:tcPr>
            <w:tcW w:w="993"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433710">
            <w:pPr>
              <w:ind w:firstLine="142"/>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Өлшемшарттар</w:t>
            </w:r>
          </w:p>
        </w:tc>
        <w:tc>
          <w:tcPr>
            <w:tcW w:w="5397" w:type="dxa"/>
            <w:tcMar>
              <w:top w:w="15" w:type="dxa"/>
              <w:left w:w="15" w:type="dxa"/>
              <w:bottom w:w="15" w:type="dxa"/>
              <w:right w:w="15" w:type="dxa"/>
            </w:tcMar>
            <w:vAlign w:val="center"/>
          </w:tcPr>
          <w:p w:rsidR="001D13CE" w:rsidRPr="001D13CE" w:rsidRDefault="001D13CE" w:rsidP="00433710">
            <w:pPr>
              <w:ind w:firstLine="142"/>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Коэффициенттер</w:t>
            </w:r>
          </w:p>
        </w:tc>
      </w:tr>
      <w:tr w:rsidR="001D13CE" w:rsidRPr="001D13CE" w:rsidTr="007C430B">
        <w:trPr>
          <w:trHeight w:val="30"/>
        </w:trPr>
        <w:tc>
          <w:tcPr>
            <w:tcW w:w="993" w:type="dxa"/>
            <w:vMerge w:val="restart"/>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Сапасы:</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0,2</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left="127" w:right="116" w:firstLine="142"/>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ұсынылатын қызметтердің сапасына қанағаттанған тұтынушылардың үлесін ұлғайту немесе бұрынғы деңгейде сақтау (субъект конкурстық негізде тартқан мамандандырылған ұйым жыл сайын пікіртерім жүргізу жолымен: 1) егер олардың жалпы саны 100000-нан асып түссе, тұтынушылардың кемінде 0,5% ; 2) егер олардың жалпы саны 1000-нан асып түссе тұтынушылардың кемінде 1% - і; 2) егер олардың жалпы саны 1000-нан аспаса тұтынушылардың кемінде 10% - і</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тексеру нәтижелері бойынша растау тапқан сапасыз қызметтер көрсетуге тұтынушылардың уәкілетті органның ведомствосы тіркеген шағымдары санын төмендету немесе бұрынғы деңгейде сақтау (оның ішінде болмауы)</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уәкілетті органның ведомствосы тіркеген қызметтерге қосудан бас тартуға немесе тексеру нәтижелері бойынша расталған техникалық талаптарды беруден бас тартуға шағымдардың санын төмендету немесе бұрынғы деңгейде сақтау (оның ішінде болмауы)</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3" w:type="dxa"/>
            <w:vMerge w:val="restart"/>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ұзақтығы үш күннен асатын реттеліп көрсетілетін коммуналдық қызметтерді ұсынбау (ажырату) фактілерінің болмауы</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негізгі құралдардың тозуын төмендету немесе бұрынғы деңгейде сақтау 2 және одан да көп %</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3" w:type="dxa"/>
            <w:vMerge w:val="restart"/>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0,3</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қызметтерді өндіруге арналған энергетикалық ресурстар шығысының үлестік шамасын төмендету.</w:t>
            </w:r>
          </w:p>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Ескертпе. Есептеу кезінде ауыз судың, тазартылған ағынды сулардың сапасын арттыруды және ағынды сулардың шөгінділерін кәдеге жаратуды қамтамасыз ететін жаңа қосымша өндірістік объектілердің энергия тұтынуы ескерілмейді</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нормативтік техникалық шығындарды уәкілетті органның ведомствосы бекіткен деңгейге төмендету</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энергия тиімділігін арттыру (әкімшілік және өндірістік ғимараттардың энергия тиімділігі класын арттыру)</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3" w:type="dxa"/>
            <w:vMerge/>
          </w:tcPr>
          <w:p w:rsidR="001D13CE" w:rsidRPr="001D13CE" w:rsidRDefault="001D13CE" w:rsidP="00433710">
            <w:pPr>
              <w:ind w:firstLine="142"/>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көрсетілген қызметтер үшін тұтынушылардың төлемдерін жинауды арттыру немесе бұрынғы деңгейде сақтау</w:t>
            </w:r>
          </w:p>
        </w:tc>
        <w:tc>
          <w:tcPr>
            <w:tcW w:w="5397" w:type="dxa"/>
            <w:tcMar>
              <w:top w:w="15" w:type="dxa"/>
              <w:left w:w="15" w:type="dxa"/>
              <w:bottom w:w="15" w:type="dxa"/>
              <w:right w:w="15" w:type="dxa"/>
            </w:tcMar>
            <w:vAlign w:val="center"/>
          </w:tcPr>
          <w:p w:rsidR="001D13CE" w:rsidRPr="001D13CE" w:rsidRDefault="001D13CE" w:rsidP="00433710">
            <w:pPr>
              <w:ind w:firstLine="142"/>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bl>
    <w:p w:rsidR="001D13CE" w:rsidRPr="006529BB" w:rsidRDefault="001D13CE" w:rsidP="00724D86">
      <w:pPr>
        <w:jc w:val="center"/>
        <w:rPr>
          <w:rFonts w:ascii="Times New Roman" w:hAnsi="Times New Roman" w:cs="Times New Roman"/>
          <w:sz w:val="28"/>
          <w:szCs w:val="28"/>
        </w:rPr>
      </w:pPr>
      <w:r w:rsidRPr="006529BB">
        <w:rPr>
          <w:rFonts w:ascii="Times New Roman" w:hAnsi="Times New Roman" w:cs="Times New Roman"/>
          <w:sz w:val="28"/>
          <w:szCs w:val="28"/>
        </w:rPr>
        <w:t>Реттеліп көрсетілетін қызметтер сапасының, сенімділігінің және тиімділігінің арнайы өлшемшарттары (ең жоғарғы мәні – 0,4):</w:t>
      </w:r>
    </w:p>
    <w:tbl>
      <w:tblPr>
        <w:tblW w:w="10502" w:type="dxa"/>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4100"/>
        <w:gridCol w:w="5403"/>
      </w:tblGrid>
      <w:tr w:rsidR="001D13CE" w:rsidRPr="001D13CE" w:rsidTr="007C430B">
        <w:trPr>
          <w:trHeight w:val="30"/>
        </w:trPr>
        <w:tc>
          <w:tcPr>
            <w:tcW w:w="999" w:type="dxa"/>
            <w:tcMar>
              <w:top w:w="15" w:type="dxa"/>
              <w:left w:w="15" w:type="dxa"/>
              <w:bottom w:w="15" w:type="dxa"/>
              <w:right w:w="15" w:type="dxa"/>
            </w:tcMar>
            <w:vAlign w:val="center"/>
          </w:tcPr>
          <w:p w:rsidR="001D13CE" w:rsidRPr="001D13CE" w:rsidRDefault="001D13CE" w:rsidP="00724D86">
            <w:pPr>
              <w:ind w:left="-37" w:firstLine="176"/>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c>
          <w:tcPr>
            <w:tcW w:w="4100" w:type="dxa"/>
            <w:tcMar>
              <w:top w:w="15" w:type="dxa"/>
              <w:left w:w="15" w:type="dxa"/>
              <w:bottom w:w="15" w:type="dxa"/>
              <w:right w:w="15" w:type="dxa"/>
            </w:tcMar>
            <w:vAlign w:val="center"/>
          </w:tcPr>
          <w:p w:rsidR="001D13CE" w:rsidRPr="001D13CE" w:rsidRDefault="001D13CE" w:rsidP="00724D86">
            <w:pPr>
              <w:ind w:left="-37"/>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Арнайы өлшемшарттар</w:t>
            </w:r>
          </w:p>
        </w:tc>
        <w:tc>
          <w:tcPr>
            <w:tcW w:w="5403" w:type="dxa"/>
            <w:tcMar>
              <w:top w:w="15" w:type="dxa"/>
              <w:left w:w="15" w:type="dxa"/>
              <w:bottom w:w="15" w:type="dxa"/>
              <w:right w:w="15" w:type="dxa"/>
            </w:tcMar>
            <w:vAlign w:val="center"/>
          </w:tcPr>
          <w:p w:rsidR="001D13CE" w:rsidRPr="001D13CE" w:rsidRDefault="001D13CE" w:rsidP="00724D86">
            <w:pPr>
              <w:ind w:left="-37"/>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Коэффициенттер</w:t>
            </w:r>
          </w:p>
        </w:tc>
      </w:tr>
      <w:tr w:rsidR="001D13CE" w:rsidRPr="001D13CE" w:rsidTr="007C430B">
        <w:trPr>
          <w:trHeight w:val="30"/>
        </w:trPr>
        <w:tc>
          <w:tcPr>
            <w:tcW w:w="999" w:type="dxa"/>
            <w:vMerge w:val="restart"/>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9503" w:type="dxa"/>
            <w:gridSpan w:val="2"/>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Жылу энергетикасы саласында</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Сапасы:</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тұрғын үй – жайлардағы ауа температурасын анықтайтын санитариялық нормаларға сәйкес келетін жылу энергиясын беру-жылыту маусымы ішінде тәулік бойы</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көрсету стандарттарына сәйкес тұтынушыларға жылу энергиясын үздіксіз беру</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жылу желілерімен берілетін температуралық кестені орындау (энергия өндіруші станциялар мен қазандықтар үшін)</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val="restart"/>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9503" w:type="dxa"/>
            <w:gridSpan w:val="2"/>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rPr>
            </w:pPr>
            <w:r w:rsidRPr="001D13CE">
              <w:rPr>
                <w:rFonts w:ascii="Times New Roman" w:hAnsi="Times New Roman" w:cs="Times New Roman"/>
                <w:sz w:val="28"/>
                <w:szCs w:val="28"/>
              </w:rPr>
              <w:t>сумен жабдықтау және су бұру саласында</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Сапа:</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жылда сумен жабдықтау және (немесе) су бұру желілерінің ұзындығының есебімен алғанда авариялар санын төмендету</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ауыстыруды талап ететін магистральдық желілердің (тарату) үлесін төмендету, (процентпен)</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0,10</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энергия үнемдейтін сорғы жабдықтарының үлесін ұлғайту</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0,10</w:t>
            </w:r>
          </w:p>
        </w:tc>
      </w:tr>
      <w:tr w:rsidR="001D13CE" w:rsidRPr="00A73CFA" w:rsidTr="007C430B">
        <w:trPr>
          <w:trHeight w:val="30"/>
        </w:trPr>
        <w:tc>
          <w:tcPr>
            <w:tcW w:w="999" w:type="dxa"/>
            <w:vMerge w:val="restart"/>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2.1</w:t>
            </w:r>
          </w:p>
        </w:tc>
        <w:tc>
          <w:tcPr>
            <w:tcW w:w="9503" w:type="dxa"/>
            <w:gridSpan w:val="2"/>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суармалы егін шаруашылығын сумен жабдықтау саласында</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Сапа</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су пайдалану лимиті мен жылдың сулылығын ескере отырып, әзірленген су бөлу жоспарына сәйкес су беру</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Су шаруашылығы құрылыстарының, арналардың, құбыр жолдарының (қауіпсіз жағдайға келтірілген құрылыстар үлесін ұлғайту) пайдалану сенімділігін арттыру</w:t>
            </w:r>
          </w:p>
        </w:tc>
        <w:tc>
          <w:tcPr>
            <w:tcW w:w="5403"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0,10</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су таратқыштың (арнаның және басқалардың) пайдалы әсер ету коэффициентін арттыру)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0,10</w:t>
            </w:r>
          </w:p>
        </w:tc>
      </w:tr>
      <w:tr w:rsidR="001D13CE" w:rsidRPr="001D13CE" w:rsidTr="007C430B">
        <w:trPr>
          <w:trHeight w:val="30"/>
        </w:trPr>
        <w:tc>
          <w:tcPr>
            <w:tcW w:w="999" w:type="dxa"/>
            <w:vMerge w:val="restart"/>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9503" w:type="dxa"/>
            <w:gridSpan w:val="2"/>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 энергетикасы саласында</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Сапа:</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жоқ</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0,3</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жеткізілмеген электр энергиясы, тоқтатудың орташа уақыты</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жүйенің жұмысындағы тоқтату ұзақтығының орташа индексі;</w:t>
            </w:r>
          </w:p>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жүйенің жұмысындағы тоқтату жиілігінің орташа индексі</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энергия үнемдейтін жабдықтарды қолдану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val="restart"/>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тауарлық газды тарату желілері арқылы тасымалдау саласында</w:t>
            </w:r>
          </w:p>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құбырларға</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p>
          <w:p w:rsidR="001D13CE" w:rsidRPr="001D13CE" w:rsidRDefault="001D13CE" w:rsidP="00724D86">
            <w:pPr>
              <w:ind w:left="-37"/>
              <w:rPr>
                <w:rFonts w:ascii="Times New Roman" w:hAnsi="Times New Roman" w:cs="Times New Roman"/>
                <w:sz w:val="28"/>
                <w:szCs w:val="28"/>
                <w:lang w:val="en-US"/>
              </w:rPr>
            </w:pP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Сапа:</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ҚР ҚН 4.03-01-2011 сәйкес талап етілетін параметрлерді тұтынушыларға тауарлық газды беру (қысым және жылу шығару қабілеті) жыл бойы</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тұтынушыларға тауарлық газды үздіксіз беру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газбен жабдықтау құрылыстарының пайдалану сенімділігін арттыру (қауіпсіз техникалық жағдайға келтірілген құрылыстардың үлесін ұлғайту)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3"/>
              <w:rPr>
                <w:rFonts w:ascii="Times New Roman" w:hAnsi="Times New Roman" w:cs="Times New Roman"/>
                <w:sz w:val="28"/>
                <w:szCs w:val="28"/>
                <w:lang w:val="en-US"/>
              </w:rPr>
            </w:pPr>
            <w:r w:rsidRPr="001D13CE">
              <w:rPr>
                <w:rFonts w:ascii="Times New Roman" w:hAnsi="Times New Roman" w:cs="Times New Roman"/>
                <w:sz w:val="28"/>
                <w:szCs w:val="28"/>
                <w:lang w:val="en-US"/>
              </w:rPr>
              <w:t>Бір жылға желілердің ұзындығына есептегенде авариялар санын төмендету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0,05</w:t>
            </w:r>
          </w:p>
        </w:tc>
      </w:tr>
      <w:tr w:rsidR="001D13CE" w:rsidRPr="00A73CFA" w:rsidTr="007C430B">
        <w:trPr>
          <w:trHeight w:val="30"/>
        </w:trPr>
        <w:tc>
          <w:tcPr>
            <w:tcW w:w="999" w:type="dxa"/>
            <w:vMerge w:val="restart"/>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бәсекелес кірме жол болмаған кезде кірме жолдар саласында</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p>
          <w:p w:rsidR="001D13CE" w:rsidRPr="001D13CE" w:rsidRDefault="001D13CE" w:rsidP="00724D86">
            <w:pPr>
              <w:ind w:left="-37"/>
              <w:rPr>
                <w:rFonts w:ascii="Times New Roman" w:hAnsi="Times New Roman" w:cs="Times New Roman"/>
                <w:sz w:val="28"/>
                <w:szCs w:val="28"/>
                <w:lang w:val="en-US"/>
              </w:rPr>
            </w:pP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Сапа:</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технологиялық процеске сәйкес кірме жолдардың өткізу қабілетін үздіксіз қамтамасыз ету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Сенімділік: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өткен жылға қатысты авариялар санынтөмендету немесе олардың болмауы</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Тиімділік:</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r w:rsidR="001D13CE" w:rsidRPr="001D13CE" w:rsidTr="007C430B">
        <w:trPr>
          <w:trHeight w:val="30"/>
        </w:trPr>
        <w:tc>
          <w:tcPr>
            <w:tcW w:w="999" w:type="dxa"/>
            <w:vMerge/>
          </w:tcPr>
          <w:p w:rsidR="001D13CE" w:rsidRPr="001D13CE" w:rsidRDefault="001D13CE" w:rsidP="00724D86">
            <w:pPr>
              <w:ind w:left="-37"/>
              <w:rPr>
                <w:rFonts w:ascii="Times New Roman" w:hAnsi="Times New Roman" w:cs="Times New Roman"/>
                <w:sz w:val="28"/>
                <w:szCs w:val="28"/>
                <w:lang w:val="en-US"/>
              </w:rPr>
            </w:pPr>
          </w:p>
        </w:tc>
        <w:tc>
          <w:tcPr>
            <w:tcW w:w="4100" w:type="dxa"/>
            <w:tcMar>
              <w:top w:w="15" w:type="dxa"/>
              <w:left w:w="15" w:type="dxa"/>
              <w:bottom w:w="15" w:type="dxa"/>
              <w:right w:w="15" w:type="dxa"/>
            </w:tcMar>
            <w:vAlign w:val="center"/>
          </w:tcPr>
          <w:p w:rsidR="001D13CE" w:rsidRPr="001D13CE" w:rsidRDefault="001D13CE" w:rsidP="00724D86">
            <w:pPr>
              <w:ind w:left="139"/>
              <w:rPr>
                <w:rFonts w:ascii="Times New Roman" w:hAnsi="Times New Roman" w:cs="Times New Roman"/>
                <w:sz w:val="28"/>
                <w:szCs w:val="28"/>
                <w:lang w:val="en-US"/>
              </w:rPr>
            </w:pPr>
            <w:r w:rsidRPr="001D13CE">
              <w:rPr>
                <w:rFonts w:ascii="Times New Roman" w:hAnsi="Times New Roman" w:cs="Times New Roman"/>
                <w:sz w:val="28"/>
                <w:szCs w:val="28"/>
                <w:lang w:val="en-US"/>
              </w:rPr>
              <w:t>темір жол құрылыстарының пайдалану сенімділігін арттыру және (немесе) сақтау</w:t>
            </w:r>
          </w:p>
        </w:tc>
        <w:tc>
          <w:tcPr>
            <w:tcW w:w="5403" w:type="dxa"/>
            <w:tcMar>
              <w:top w:w="15" w:type="dxa"/>
              <w:left w:w="15" w:type="dxa"/>
              <w:bottom w:w="15" w:type="dxa"/>
              <w:right w:w="15" w:type="dxa"/>
            </w:tcMar>
            <w:vAlign w:val="center"/>
          </w:tcPr>
          <w:p w:rsidR="001D13CE" w:rsidRPr="001D13CE" w:rsidRDefault="001D13CE" w:rsidP="00724D86">
            <w:pPr>
              <w:ind w:left="-37"/>
              <w:rPr>
                <w:rFonts w:ascii="Times New Roman" w:hAnsi="Times New Roman" w:cs="Times New Roman"/>
                <w:sz w:val="28"/>
                <w:szCs w:val="28"/>
                <w:lang w:val="en-US"/>
              </w:rPr>
            </w:pPr>
            <w:r w:rsidRPr="001D13CE">
              <w:rPr>
                <w:rFonts w:ascii="Times New Roman" w:hAnsi="Times New Roman" w:cs="Times New Roman"/>
                <w:sz w:val="28"/>
                <w:szCs w:val="28"/>
                <w:lang w:val="en-US"/>
              </w:rPr>
              <w:t>0,15</w:t>
            </w:r>
          </w:p>
        </w:tc>
      </w:tr>
    </w:tbl>
    <w:p w:rsidR="001D13CE" w:rsidRPr="006529BB" w:rsidRDefault="001D13CE" w:rsidP="007C430B">
      <w:pPr>
        <w:spacing w:after="0" w:line="240" w:lineRule="auto"/>
        <w:ind w:left="-426" w:right="425" w:firstLine="710"/>
        <w:jc w:val="both"/>
        <w:rPr>
          <w:rFonts w:ascii="Times New Roman" w:hAnsi="Times New Roman" w:cs="Times New Roman"/>
          <w:sz w:val="28"/>
          <w:szCs w:val="28"/>
        </w:rPr>
      </w:pPr>
      <w:r w:rsidRPr="006529BB">
        <w:rPr>
          <w:rFonts w:ascii="Times New Roman" w:hAnsi="Times New Roman" w:cs="Times New Roman"/>
          <w:sz w:val="28"/>
          <w:szCs w:val="28"/>
        </w:rPr>
        <w:t>Ұсынылады: табиғи монополиялардың тиісті салаларында басшылықты жүзеге асыратын мемлекеттік органның ведомствосына немесе оның аумақтық органына</w:t>
      </w:r>
      <w:r w:rsidRPr="006529BB">
        <w:rPr>
          <w:rFonts w:ascii="Times New Roman" w:hAnsi="Times New Roman" w:cs="Times New Roman"/>
          <w:b/>
          <w:sz w:val="28"/>
          <w:szCs w:val="28"/>
        </w:rPr>
        <w:t xml:space="preserve"> </w:t>
      </w:r>
      <w:r w:rsidRPr="006529BB">
        <w:rPr>
          <w:rFonts w:ascii="Times New Roman" w:hAnsi="Times New Roman" w:cs="Times New Roman"/>
          <w:sz w:val="28"/>
          <w:szCs w:val="28"/>
        </w:rPr>
        <w:t>Әкімшілік деректерді жинауға арналған нысан</w:t>
      </w:r>
    </w:p>
    <w:p w:rsidR="001D13CE" w:rsidRDefault="001D13CE" w:rsidP="007C430B">
      <w:pPr>
        <w:spacing w:after="0" w:line="240" w:lineRule="auto"/>
        <w:ind w:left="-426" w:right="425" w:firstLine="710"/>
        <w:jc w:val="both"/>
        <w:rPr>
          <w:rFonts w:ascii="Times New Roman" w:hAnsi="Times New Roman" w:cs="Times New Roman"/>
          <w:sz w:val="28"/>
          <w:szCs w:val="28"/>
        </w:rPr>
      </w:pPr>
      <w:r w:rsidRPr="006529BB">
        <w:rPr>
          <w:rFonts w:ascii="Times New Roman" w:hAnsi="Times New Roman" w:cs="Times New Roman"/>
          <w:sz w:val="28"/>
          <w:szCs w:val="28"/>
        </w:rPr>
        <w:t xml:space="preserve">Әкімшілік деректер нысаны </w:t>
      </w:r>
      <w:r w:rsidRPr="001D13CE">
        <w:rPr>
          <w:rFonts w:ascii="Times New Roman" w:hAnsi="Times New Roman" w:cs="Times New Roman"/>
          <w:sz w:val="28"/>
          <w:szCs w:val="28"/>
          <w:lang w:val="en-US"/>
        </w:rPr>
        <w:t>www</w:t>
      </w:r>
      <w:r w:rsidRPr="006529BB">
        <w:rPr>
          <w:rFonts w:ascii="Times New Roman" w:hAnsi="Times New Roman" w:cs="Times New Roman"/>
          <w:sz w:val="28"/>
          <w:szCs w:val="28"/>
        </w:rPr>
        <w:t>.</w:t>
      </w:r>
      <w:r w:rsidRPr="001D13CE">
        <w:rPr>
          <w:rFonts w:ascii="Times New Roman" w:hAnsi="Times New Roman" w:cs="Times New Roman"/>
          <w:sz w:val="28"/>
          <w:szCs w:val="28"/>
          <w:lang w:val="en-US"/>
        </w:rPr>
        <w:t>economy</w:t>
      </w:r>
      <w:r w:rsidRPr="006529BB">
        <w:rPr>
          <w:rFonts w:ascii="Times New Roman" w:hAnsi="Times New Roman" w:cs="Times New Roman"/>
          <w:sz w:val="28"/>
          <w:szCs w:val="28"/>
        </w:rPr>
        <w:t>.</w:t>
      </w:r>
      <w:r w:rsidRPr="001D13CE">
        <w:rPr>
          <w:rFonts w:ascii="Times New Roman" w:hAnsi="Times New Roman" w:cs="Times New Roman"/>
          <w:sz w:val="28"/>
          <w:szCs w:val="28"/>
          <w:lang w:val="en-US"/>
        </w:rPr>
        <w:t>gov</w:t>
      </w:r>
      <w:r w:rsidRPr="006529BB">
        <w:rPr>
          <w:rFonts w:ascii="Times New Roman" w:hAnsi="Times New Roman" w:cs="Times New Roman"/>
          <w:sz w:val="28"/>
          <w:szCs w:val="28"/>
        </w:rPr>
        <w:t>.</w:t>
      </w:r>
      <w:r w:rsidRPr="001D13CE">
        <w:rPr>
          <w:rFonts w:ascii="Times New Roman" w:hAnsi="Times New Roman" w:cs="Times New Roman"/>
          <w:sz w:val="28"/>
          <w:szCs w:val="28"/>
          <w:lang w:val="en-US"/>
        </w:rPr>
        <w:t>kz</w:t>
      </w:r>
      <w:r w:rsidRPr="006529BB">
        <w:rPr>
          <w:rFonts w:ascii="Times New Roman" w:hAnsi="Times New Roman" w:cs="Times New Roman"/>
          <w:sz w:val="28"/>
          <w:szCs w:val="28"/>
        </w:rPr>
        <w:t xml:space="preserve"> интернет-ресурста орналастырылған: </w:t>
      </w:r>
    </w:p>
    <w:p w:rsidR="007C430B" w:rsidRPr="006529BB" w:rsidRDefault="007C430B" w:rsidP="00724D86">
      <w:pPr>
        <w:spacing w:after="0" w:line="240" w:lineRule="auto"/>
        <w:ind w:left="-426" w:right="425"/>
        <w:jc w:val="both"/>
        <w:rPr>
          <w:rFonts w:ascii="Times New Roman" w:hAnsi="Times New Roman" w:cs="Times New Roman"/>
          <w:sz w:val="28"/>
          <w:szCs w:val="28"/>
        </w:rPr>
      </w:pPr>
    </w:p>
    <w:p w:rsidR="001D13CE" w:rsidRDefault="001D13CE" w:rsidP="007C430B">
      <w:pPr>
        <w:spacing w:after="0" w:line="240" w:lineRule="auto"/>
        <w:ind w:left="-426" w:right="425" w:firstLine="142"/>
        <w:jc w:val="center"/>
        <w:rPr>
          <w:rFonts w:ascii="Times New Roman" w:hAnsi="Times New Roman" w:cs="Times New Roman"/>
          <w:b/>
          <w:sz w:val="28"/>
          <w:szCs w:val="28"/>
        </w:rPr>
      </w:pPr>
      <w:r w:rsidRPr="006529BB">
        <w:rPr>
          <w:rFonts w:ascii="Times New Roman" w:hAnsi="Times New Roman" w:cs="Times New Roman"/>
          <w:b/>
          <w:sz w:val="28"/>
          <w:szCs w:val="28"/>
        </w:rPr>
        <w:t>Субъектінің реттеліп көрсетілетін қызметінің сапа және сенімділік көрсеткіштерін сақтау туралы есеп</w:t>
      </w:r>
    </w:p>
    <w:p w:rsidR="007C430B" w:rsidRDefault="007C430B" w:rsidP="00724D86">
      <w:pPr>
        <w:spacing w:after="0" w:line="240" w:lineRule="auto"/>
        <w:ind w:left="-426" w:right="425" w:firstLine="142"/>
        <w:jc w:val="both"/>
        <w:rPr>
          <w:rFonts w:ascii="Times New Roman" w:hAnsi="Times New Roman" w:cs="Times New Roman"/>
          <w:b/>
          <w:sz w:val="28"/>
          <w:szCs w:val="28"/>
        </w:rPr>
      </w:pPr>
    </w:p>
    <w:p w:rsidR="001D13CE" w:rsidRPr="006529BB" w:rsidRDefault="001D13CE" w:rsidP="00724D86">
      <w:pPr>
        <w:spacing w:after="0" w:line="240" w:lineRule="auto"/>
        <w:ind w:left="-426" w:right="425" w:firstLine="142"/>
        <w:jc w:val="both"/>
        <w:rPr>
          <w:rFonts w:ascii="Times New Roman" w:hAnsi="Times New Roman" w:cs="Times New Roman"/>
          <w:sz w:val="28"/>
          <w:szCs w:val="28"/>
        </w:rPr>
      </w:pPr>
      <w:r w:rsidRPr="006529BB">
        <w:rPr>
          <w:rFonts w:ascii="Times New Roman" w:hAnsi="Times New Roman" w:cs="Times New Roman"/>
          <w:sz w:val="28"/>
          <w:szCs w:val="28"/>
        </w:rPr>
        <w:t>Есепті кезең 20____ ж.</w:t>
      </w:r>
    </w:p>
    <w:p w:rsidR="001D13CE" w:rsidRPr="006529BB" w:rsidRDefault="001D13CE" w:rsidP="00724D86">
      <w:pPr>
        <w:spacing w:after="0" w:line="240" w:lineRule="auto"/>
        <w:ind w:left="-426" w:right="425" w:firstLine="142"/>
        <w:jc w:val="both"/>
        <w:rPr>
          <w:rFonts w:ascii="Times New Roman" w:hAnsi="Times New Roman" w:cs="Times New Roman"/>
          <w:sz w:val="28"/>
          <w:szCs w:val="28"/>
        </w:rPr>
      </w:pPr>
      <w:r w:rsidRPr="006529BB">
        <w:rPr>
          <w:rFonts w:ascii="Times New Roman" w:hAnsi="Times New Roman" w:cs="Times New Roman"/>
          <w:sz w:val="28"/>
          <w:szCs w:val="28"/>
        </w:rPr>
        <w:t xml:space="preserve">Әкімшілік деректер нысанының индексі: ОССКУС-1 </w:t>
      </w:r>
    </w:p>
    <w:p w:rsidR="001D13CE" w:rsidRPr="006529BB" w:rsidRDefault="001D13CE" w:rsidP="00724D86">
      <w:pPr>
        <w:spacing w:after="0" w:line="240" w:lineRule="auto"/>
        <w:ind w:left="-426" w:right="425" w:firstLine="142"/>
        <w:jc w:val="both"/>
        <w:rPr>
          <w:rFonts w:ascii="Times New Roman" w:hAnsi="Times New Roman" w:cs="Times New Roman"/>
          <w:sz w:val="28"/>
          <w:szCs w:val="28"/>
        </w:rPr>
      </w:pPr>
      <w:r w:rsidRPr="006529BB">
        <w:rPr>
          <w:rFonts w:ascii="Times New Roman" w:hAnsi="Times New Roman" w:cs="Times New Roman"/>
          <w:sz w:val="28"/>
          <w:szCs w:val="28"/>
        </w:rPr>
        <w:t>Кезеңділігі: жылдық</w:t>
      </w:r>
    </w:p>
    <w:p w:rsidR="001D13CE" w:rsidRPr="006529BB" w:rsidRDefault="001D13CE" w:rsidP="00724D86">
      <w:pPr>
        <w:spacing w:after="0" w:line="240" w:lineRule="auto"/>
        <w:ind w:left="-426" w:right="425" w:firstLine="142"/>
        <w:jc w:val="both"/>
        <w:rPr>
          <w:rFonts w:ascii="Times New Roman" w:hAnsi="Times New Roman" w:cs="Times New Roman"/>
          <w:sz w:val="28"/>
          <w:szCs w:val="28"/>
        </w:rPr>
      </w:pPr>
      <w:r w:rsidRPr="006529BB">
        <w:rPr>
          <w:rFonts w:ascii="Times New Roman" w:hAnsi="Times New Roman" w:cs="Times New Roman"/>
          <w:sz w:val="28"/>
          <w:szCs w:val="28"/>
        </w:rPr>
        <w:t>Ұсынатын тұлғалар тобы: табиғи монополиялар субъектілері</w:t>
      </w:r>
    </w:p>
    <w:p w:rsidR="001D13CE" w:rsidRPr="007C430B" w:rsidRDefault="001D13CE" w:rsidP="00724D86">
      <w:pPr>
        <w:spacing w:after="0" w:line="240" w:lineRule="auto"/>
        <w:ind w:left="-426" w:right="425" w:firstLine="142"/>
        <w:jc w:val="both"/>
        <w:rPr>
          <w:rFonts w:ascii="Times New Roman" w:hAnsi="Times New Roman" w:cs="Times New Roman"/>
          <w:sz w:val="28"/>
          <w:szCs w:val="28"/>
        </w:rPr>
      </w:pPr>
      <w:r w:rsidRPr="007C430B">
        <w:rPr>
          <w:rFonts w:ascii="Times New Roman" w:hAnsi="Times New Roman" w:cs="Times New Roman"/>
          <w:sz w:val="28"/>
          <w:szCs w:val="28"/>
        </w:rPr>
        <w:t>Әкімшілік деректер нысанын ұсыну мерзімі: жыл сайын есепті кезеңнен кейінгі жылдың 1 мамырынан кешіктірмей.</w:t>
      </w:r>
    </w:p>
    <w:p w:rsidR="001D13CE" w:rsidRPr="001D13CE" w:rsidRDefault="001D13CE" w:rsidP="00724D86">
      <w:pPr>
        <w:spacing w:after="0" w:line="240" w:lineRule="auto"/>
        <w:ind w:right="425"/>
        <w:jc w:val="right"/>
        <w:rPr>
          <w:rFonts w:ascii="Times New Roman" w:hAnsi="Times New Roman" w:cs="Times New Roman"/>
          <w:sz w:val="28"/>
          <w:szCs w:val="28"/>
          <w:lang w:val="en-US"/>
        </w:rPr>
      </w:pPr>
      <w:r w:rsidRPr="001D13CE">
        <w:rPr>
          <w:rFonts w:ascii="Times New Roman" w:hAnsi="Times New Roman" w:cs="Times New Roman"/>
          <w:sz w:val="28"/>
          <w:szCs w:val="28"/>
          <w:lang w:val="en-US"/>
        </w:rPr>
        <w:t>Нысан</w:t>
      </w:r>
    </w:p>
    <w:tbl>
      <w:tblPr>
        <w:tblW w:w="1006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37"/>
        <w:gridCol w:w="1537"/>
        <w:gridCol w:w="1537"/>
        <w:gridCol w:w="1538"/>
        <w:gridCol w:w="1080"/>
        <w:gridCol w:w="1538"/>
        <w:gridCol w:w="730"/>
      </w:tblGrid>
      <w:tr w:rsidR="001D13CE" w:rsidRPr="001D13CE" w:rsidTr="007C430B">
        <w:trPr>
          <w:trHeight w:val="30"/>
        </w:trPr>
        <w:tc>
          <w:tcPr>
            <w:tcW w:w="56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р/с №</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Көрсеткіштің атауы</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Өлшем бірлігі</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Көрсеткіштің нысаналы мәні</w:t>
            </w: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кезеңге көрсеткіштің нысаналы мәнінен рұқсат етілген ауытқу (жыл)</w:t>
            </w:r>
          </w:p>
        </w:tc>
        <w:tc>
          <w:tcPr>
            <w:tcW w:w="108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Есепті кезеңдегі көрсеткіштің нақты мәні (жыл)</w:t>
            </w: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Көрсеткіштің нақты мәнінің есепті кезеңдегі оның нысаналы мәнінен нақты ауытқуы (жыл)</w:t>
            </w:r>
          </w:p>
        </w:tc>
        <w:tc>
          <w:tcPr>
            <w:tcW w:w="73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Ауытқу себептері</w:t>
            </w:r>
          </w:p>
        </w:tc>
      </w:tr>
      <w:tr w:rsidR="001D13CE" w:rsidRPr="001D13CE" w:rsidTr="007C430B">
        <w:trPr>
          <w:trHeight w:val="30"/>
        </w:trPr>
        <w:tc>
          <w:tcPr>
            <w:tcW w:w="56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4</w:t>
            </w: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5</w:t>
            </w:r>
          </w:p>
        </w:tc>
        <w:tc>
          <w:tcPr>
            <w:tcW w:w="108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6</w:t>
            </w: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7</w:t>
            </w:r>
          </w:p>
        </w:tc>
        <w:tc>
          <w:tcPr>
            <w:tcW w:w="73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8</w:t>
            </w:r>
          </w:p>
        </w:tc>
      </w:tr>
      <w:tr w:rsidR="001D13CE" w:rsidRPr="001D13CE" w:rsidTr="007C430B">
        <w:trPr>
          <w:trHeight w:val="30"/>
        </w:trPr>
        <w:tc>
          <w:tcPr>
            <w:tcW w:w="56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08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73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56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08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73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r w:rsidR="001D13CE" w:rsidRPr="001D13CE" w:rsidTr="007C430B">
        <w:trPr>
          <w:trHeight w:val="30"/>
        </w:trPr>
        <w:tc>
          <w:tcPr>
            <w:tcW w:w="56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7"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08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1538"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c>
          <w:tcPr>
            <w:tcW w:w="730" w:type="dxa"/>
            <w:tcMar>
              <w:top w:w="15" w:type="dxa"/>
              <w:left w:w="15" w:type="dxa"/>
              <w:bottom w:w="15" w:type="dxa"/>
              <w:right w:w="15" w:type="dxa"/>
            </w:tcMar>
            <w:vAlign w:val="center"/>
          </w:tcPr>
          <w:p w:rsidR="001D13CE" w:rsidRPr="001D13CE" w:rsidRDefault="001D13CE" w:rsidP="001D13CE">
            <w:pPr>
              <w:rPr>
                <w:rFonts w:ascii="Times New Roman" w:hAnsi="Times New Roman" w:cs="Times New Roman"/>
                <w:sz w:val="28"/>
                <w:szCs w:val="28"/>
                <w:lang w:val="en-US"/>
              </w:rPr>
            </w:pPr>
          </w:p>
          <w:p w:rsidR="001D13CE" w:rsidRPr="001D13CE" w:rsidRDefault="001D13CE" w:rsidP="001D13CE">
            <w:pPr>
              <w:rPr>
                <w:rFonts w:ascii="Times New Roman" w:hAnsi="Times New Roman" w:cs="Times New Roman"/>
                <w:sz w:val="28"/>
                <w:szCs w:val="28"/>
                <w:lang w:val="en-US"/>
              </w:rPr>
            </w:pPr>
          </w:p>
        </w:tc>
      </w:tr>
    </w:tbl>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Табиғи монополия субъектісінің атауы ________________________________</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__________________________________________________________________ </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Мекенжайы _______________________________________________________ </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Телефоны_________________________________________________________ </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Электрондық пошта мекенжайы______________________________________ </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Орындаушының тегі және телефоны __________________________________ </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Табиғи монополия субъектісінің басшысы немесе есепке қол қоюға </w:t>
      </w:r>
      <w:r w:rsidR="0003212B" w:rsidRPr="001D13CE">
        <w:rPr>
          <w:rFonts w:ascii="Times New Roman" w:hAnsi="Times New Roman" w:cs="Times New Roman"/>
          <w:sz w:val="28"/>
          <w:szCs w:val="28"/>
          <w:lang w:val="en-US"/>
        </w:rPr>
        <w:t>уәкілетті тұлға</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_____________________________________________________________  </w:t>
      </w:r>
    </w:p>
    <w:p w:rsidR="001D13CE" w:rsidRPr="001D13CE" w:rsidRDefault="001D13CE" w:rsidP="0003212B">
      <w:pPr>
        <w:spacing w:after="0" w:line="240" w:lineRule="auto"/>
        <w:ind w:left="-425" w:firstLine="567"/>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(Тегі, аты, әкесінің аты (болған жағдайда), қолы) </w:t>
      </w:r>
    </w:p>
    <w:p w:rsidR="001D13CE" w:rsidRPr="001D13CE" w:rsidRDefault="0003212B" w:rsidP="0003212B">
      <w:pPr>
        <w:spacing w:after="0" w:line="240" w:lineRule="auto"/>
        <w:ind w:left="-425" w:firstLine="567"/>
        <w:rPr>
          <w:rFonts w:ascii="Times New Roman" w:hAnsi="Times New Roman" w:cs="Times New Roman"/>
          <w:sz w:val="28"/>
          <w:szCs w:val="28"/>
          <w:lang w:val="en-US"/>
        </w:rPr>
      </w:pPr>
      <w:r>
        <w:rPr>
          <w:rFonts w:ascii="Times New Roman" w:hAnsi="Times New Roman" w:cs="Times New Roman"/>
          <w:sz w:val="28"/>
          <w:szCs w:val="28"/>
          <w:lang w:val="en-US"/>
        </w:rPr>
        <w:t>Күні ______________”</w:t>
      </w:r>
      <w:r w:rsidR="001D13CE" w:rsidRPr="001D13CE">
        <w:rPr>
          <w:rFonts w:ascii="Times New Roman" w:hAnsi="Times New Roman" w:cs="Times New Roman"/>
          <w:sz w:val="28"/>
          <w:szCs w:val="28"/>
          <w:lang w:val="en-US"/>
        </w:rPr>
        <w:t xml:space="preserve"> 20___жыл</w:t>
      </w:r>
    </w:p>
    <w:tbl>
      <w:tblPr>
        <w:tblW w:w="0" w:type="auto"/>
        <w:tblCellSpacing w:w="0" w:type="auto"/>
        <w:tblLook w:val="04A0" w:firstRow="1" w:lastRow="0" w:firstColumn="1" w:lastColumn="0" w:noHBand="0" w:noVBand="1"/>
      </w:tblPr>
      <w:tblGrid>
        <w:gridCol w:w="5993"/>
        <w:gridCol w:w="3928"/>
      </w:tblGrid>
      <w:tr w:rsidR="001D13CE" w:rsidRPr="00A73CFA" w:rsidTr="001D13CE">
        <w:trPr>
          <w:trHeight w:val="30"/>
          <w:tblCellSpacing w:w="0" w:type="auto"/>
        </w:trPr>
        <w:tc>
          <w:tcPr>
            <w:tcW w:w="778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w:t>
            </w:r>
          </w:p>
        </w:tc>
        <w:tc>
          <w:tcPr>
            <w:tcW w:w="460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Қосымша</w:t>
            </w:r>
            <w:r w:rsidRPr="001D13CE">
              <w:rPr>
                <w:rFonts w:ascii="Times New Roman" w:hAnsi="Times New Roman" w:cs="Times New Roman"/>
                <w:sz w:val="28"/>
                <w:szCs w:val="28"/>
                <w:lang w:val="en-US"/>
              </w:rPr>
              <w:br/>
              <w:t xml:space="preserve">Субъектінің реттеліп </w:t>
            </w:r>
            <w:r w:rsidRPr="001D13CE">
              <w:rPr>
                <w:rFonts w:ascii="Times New Roman" w:hAnsi="Times New Roman" w:cs="Times New Roman"/>
                <w:sz w:val="28"/>
                <w:szCs w:val="28"/>
                <w:lang w:val="en-US"/>
              </w:rPr>
              <w:br/>
              <w:t>көрсетілетін сақтау туралы есеп</w:t>
            </w:r>
            <w:r w:rsidRPr="001D13CE">
              <w:rPr>
                <w:rFonts w:ascii="Times New Roman" w:hAnsi="Times New Roman" w:cs="Times New Roman"/>
                <w:sz w:val="28"/>
                <w:szCs w:val="28"/>
                <w:lang w:val="en-US"/>
              </w:rPr>
              <w:br/>
              <w:t xml:space="preserve">нысанына сапа және сенімділік </w:t>
            </w:r>
            <w:r w:rsidRPr="001D13CE">
              <w:rPr>
                <w:rFonts w:ascii="Times New Roman" w:hAnsi="Times New Roman" w:cs="Times New Roman"/>
                <w:sz w:val="28"/>
                <w:szCs w:val="28"/>
                <w:lang w:val="en-US"/>
              </w:rPr>
              <w:br/>
              <w:t>көрсеткіштері</w:t>
            </w:r>
          </w:p>
        </w:tc>
      </w:tr>
    </w:tbl>
    <w:p w:rsidR="0003212B" w:rsidRDefault="0003212B" w:rsidP="0003212B">
      <w:pPr>
        <w:spacing w:after="0" w:line="240" w:lineRule="auto"/>
        <w:ind w:right="140"/>
        <w:jc w:val="center"/>
        <w:rPr>
          <w:rFonts w:ascii="Times New Roman" w:hAnsi="Times New Roman" w:cs="Times New Roman"/>
          <w:sz w:val="28"/>
          <w:szCs w:val="28"/>
          <w:lang w:val="en-US"/>
        </w:rPr>
      </w:pPr>
    </w:p>
    <w:p w:rsidR="001D13CE" w:rsidRPr="00724D86" w:rsidRDefault="001D13CE" w:rsidP="0003212B">
      <w:pPr>
        <w:spacing w:after="0" w:line="240" w:lineRule="auto"/>
        <w:ind w:right="140"/>
        <w:jc w:val="center"/>
        <w:rPr>
          <w:rFonts w:ascii="Times New Roman" w:hAnsi="Times New Roman" w:cs="Times New Roman"/>
          <w:sz w:val="28"/>
          <w:szCs w:val="28"/>
          <w:lang w:val="en-US"/>
        </w:rPr>
      </w:pPr>
      <w:r w:rsidRPr="00724D86">
        <w:rPr>
          <w:rFonts w:ascii="Times New Roman" w:hAnsi="Times New Roman" w:cs="Times New Roman"/>
          <w:sz w:val="28"/>
          <w:szCs w:val="28"/>
          <w:lang w:val="en-US"/>
        </w:rPr>
        <w:t>Әкімшілік деректер нысанын толтыру бойынша түсіндірме</w:t>
      </w:r>
    </w:p>
    <w:p w:rsidR="001D13CE" w:rsidRDefault="001D13CE" w:rsidP="0003212B">
      <w:pPr>
        <w:spacing w:after="0" w:line="240" w:lineRule="auto"/>
        <w:ind w:right="140" w:firstLine="284"/>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Субъектінің реттеліп көрсетілетін қызметінің сапа және сенімділік көрсеткіштерін сақтау туралы </w:t>
      </w:r>
      <w:r w:rsidR="007C430B" w:rsidRPr="001D13CE">
        <w:rPr>
          <w:rFonts w:ascii="Times New Roman" w:hAnsi="Times New Roman" w:cs="Times New Roman"/>
          <w:sz w:val="28"/>
          <w:szCs w:val="28"/>
          <w:lang w:val="en-US"/>
        </w:rPr>
        <w:t>есеп (</w:t>
      </w:r>
      <w:r w:rsidRPr="001D13CE">
        <w:rPr>
          <w:rFonts w:ascii="Times New Roman" w:hAnsi="Times New Roman" w:cs="Times New Roman"/>
          <w:sz w:val="28"/>
          <w:szCs w:val="28"/>
          <w:lang w:val="en-US"/>
        </w:rPr>
        <w:t>индексі – ОССКУС-1, кезеңділігі: жылдық)</w:t>
      </w:r>
    </w:p>
    <w:p w:rsidR="007C430B" w:rsidRPr="001D13CE" w:rsidRDefault="007C430B" w:rsidP="0003212B">
      <w:pPr>
        <w:spacing w:after="0" w:line="240" w:lineRule="auto"/>
        <w:ind w:right="140" w:firstLine="284"/>
        <w:jc w:val="both"/>
        <w:rPr>
          <w:rFonts w:ascii="Times New Roman" w:hAnsi="Times New Roman" w:cs="Times New Roman"/>
          <w:sz w:val="28"/>
          <w:szCs w:val="28"/>
          <w:lang w:val="en-US"/>
        </w:rPr>
      </w:pPr>
    </w:p>
    <w:p w:rsidR="001D13CE" w:rsidRDefault="001D13CE" w:rsidP="0003212B">
      <w:pPr>
        <w:spacing w:after="0" w:line="240" w:lineRule="auto"/>
        <w:ind w:right="140"/>
        <w:jc w:val="center"/>
        <w:rPr>
          <w:rFonts w:ascii="Times New Roman" w:hAnsi="Times New Roman" w:cs="Times New Roman"/>
          <w:b/>
          <w:sz w:val="28"/>
          <w:szCs w:val="28"/>
          <w:lang w:val="en-US"/>
        </w:rPr>
      </w:pPr>
      <w:r w:rsidRPr="001D13CE">
        <w:rPr>
          <w:rFonts w:ascii="Times New Roman" w:hAnsi="Times New Roman" w:cs="Times New Roman"/>
          <w:b/>
          <w:sz w:val="28"/>
          <w:szCs w:val="28"/>
          <w:lang w:val="en-US"/>
        </w:rPr>
        <w:t>1 тарау. Жалпы ережелер</w:t>
      </w:r>
    </w:p>
    <w:p w:rsidR="007C430B" w:rsidRPr="001D13CE" w:rsidRDefault="007C430B" w:rsidP="0003212B">
      <w:pPr>
        <w:spacing w:after="0" w:line="240" w:lineRule="auto"/>
        <w:ind w:right="140"/>
        <w:jc w:val="both"/>
        <w:rPr>
          <w:rFonts w:ascii="Times New Roman" w:hAnsi="Times New Roman" w:cs="Times New Roman"/>
          <w:sz w:val="28"/>
          <w:szCs w:val="28"/>
          <w:lang w:val="en-US"/>
        </w:rPr>
      </w:pPr>
    </w:p>
    <w:p w:rsidR="001D13CE" w:rsidRPr="001D13CE" w:rsidRDefault="001D13CE" w:rsidP="0003212B">
      <w:pPr>
        <w:spacing w:after="0" w:line="240" w:lineRule="auto"/>
        <w:ind w:right="140"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1. Осы түсіндірме (бұдан әрі – түсіндірме) </w:t>
      </w:r>
      <w:r w:rsidR="0003212B" w:rsidRPr="0003212B">
        <w:rPr>
          <w:rFonts w:ascii="Times New Roman" w:hAnsi="Times New Roman" w:cs="Times New Roman"/>
          <w:sz w:val="28"/>
          <w:szCs w:val="28"/>
          <w:lang w:val="en-US"/>
        </w:rPr>
        <w:t>«</w:t>
      </w:r>
      <w:r w:rsidRPr="001D13CE">
        <w:rPr>
          <w:rFonts w:ascii="Times New Roman" w:hAnsi="Times New Roman" w:cs="Times New Roman"/>
          <w:sz w:val="28"/>
          <w:szCs w:val="28"/>
          <w:lang w:val="en-US"/>
        </w:rPr>
        <w:t>Субъектінің реттеліп көрсетілетін қызметінің сапа және сенімділік көрсеткіштерін сақтау туралы есеп</w:t>
      </w:r>
      <w:r w:rsidR="0003212B" w:rsidRPr="0003212B">
        <w:rPr>
          <w:rFonts w:ascii="Times New Roman" w:hAnsi="Times New Roman" w:cs="Times New Roman"/>
          <w:sz w:val="28"/>
          <w:szCs w:val="28"/>
          <w:lang w:val="en-US"/>
        </w:rPr>
        <w:t>»</w:t>
      </w:r>
      <w:r w:rsidRPr="001D13CE">
        <w:rPr>
          <w:rFonts w:ascii="Times New Roman" w:hAnsi="Times New Roman" w:cs="Times New Roman"/>
          <w:sz w:val="28"/>
          <w:szCs w:val="28"/>
          <w:lang w:val="en-US"/>
        </w:rPr>
        <w:t xml:space="preserve"> әкімшілік деректерді жинауға арналған нысанын (бұдан әрі – нысан) толтыру бойынша бірыңғай талаптарды айқындайды.</w:t>
      </w:r>
    </w:p>
    <w:p w:rsidR="001D13CE" w:rsidRPr="001D13CE" w:rsidRDefault="001D13CE" w:rsidP="0003212B">
      <w:pPr>
        <w:spacing w:after="0" w:line="240" w:lineRule="auto"/>
        <w:ind w:right="140" w:firstLine="709"/>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2. Нысан </w:t>
      </w:r>
      <w:r w:rsidR="0003212B" w:rsidRPr="0003212B">
        <w:rPr>
          <w:rFonts w:ascii="Times New Roman" w:hAnsi="Times New Roman" w:cs="Times New Roman"/>
          <w:sz w:val="28"/>
          <w:szCs w:val="28"/>
          <w:lang w:val="en-US"/>
        </w:rPr>
        <w:t>«</w:t>
      </w:r>
      <w:r w:rsidR="0003212B">
        <w:rPr>
          <w:rFonts w:ascii="Times New Roman" w:hAnsi="Times New Roman" w:cs="Times New Roman"/>
          <w:sz w:val="28"/>
          <w:szCs w:val="28"/>
          <w:lang w:val="en-US"/>
        </w:rPr>
        <w:t>Табиғи монополиялар туралы</w:t>
      </w:r>
      <w:r w:rsidR="0003212B" w:rsidRPr="0003212B">
        <w:rPr>
          <w:rFonts w:ascii="Times New Roman" w:hAnsi="Times New Roman" w:cs="Times New Roman"/>
          <w:sz w:val="28"/>
          <w:szCs w:val="28"/>
          <w:lang w:val="en-US"/>
        </w:rPr>
        <w:t>»</w:t>
      </w:r>
      <w:r w:rsidRPr="001D13CE">
        <w:rPr>
          <w:rFonts w:ascii="Times New Roman" w:hAnsi="Times New Roman" w:cs="Times New Roman"/>
          <w:sz w:val="28"/>
          <w:szCs w:val="28"/>
          <w:lang w:val="en-US"/>
        </w:rPr>
        <w:t xml:space="preserve"> Қазақстан Республикасы Заңының 15-бабы 23-тармағының 11) тармақшасына сәйкес әзірленді.</w:t>
      </w:r>
    </w:p>
    <w:p w:rsidR="001D13CE" w:rsidRPr="001D13CE" w:rsidRDefault="001D13CE" w:rsidP="0003212B">
      <w:pPr>
        <w:spacing w:after="0" w:line="240" w:lineRule="auto"/>
        <w:ind w:right="140" w:firstLine="709"/>
        <w:jc w:val="both"/>
        <w:rPr>
          <w:rFonts w:ascii="Times New Roman" w:hAnsi="Times New Roman" w:cs="Times New Roman"/>
          <w:sz w:val="28"/>
          <w:szCs w:val="28"/>
        </w:rPr>
      </w:pPr>
      <w:r w:rsidRPr="001D13CE">
        <w:rPr>
          <w:rFonts w:ascii="Times New Roman" w:hAnsi="Times New Roman" w:cs="Times New Roman"/>
          <w:sz w:val="28"/>
          <w:szCs w:val="28"/>
        </w:rPr>
        <w:t>3. Нысанды табиғи монополия субъектісі жылына 1 (бір) рет жасайды. Егер өзгеше көрсетілмесе, нысандағы деректер теңгемен толтырылады.</w:t>
      </w:r>
    </w:p>
    <w:p w:rsidR="001D13CE" w:rsidRDefault="001D13CE" w:rsidP="0003212B">
      <w:pPr>
        <w:spacing w:after="0" w:line="240" w:lineRule="auto"/>
        <w:ind w:right="140" w:firstLine="709"/>
        <w:jc w:val="both"/>
        <w:rPr>
          <w:rFonts w:ascii="Times New Roman" w:hAnsi="Times New Roman" w:cs="Times New Roman"/>
          <w:sz w:val="28"/>
          <w:szCs w:val="28"/>
        </w:rPr>
      </w:pPr>
      <w:r w:rsidRPr="001D13CE">
        <w:rPr>
          <w:rFonts w:ascii="Times New Roman" w:hAnsi="Times New Roman" w:cs="Times New Roman"/>
          <w:sz w:val="28"/>
          <w:szCs w:val="28"/>
        </w:rPr>
        <w:t>4. Нысанға бірінші басшы немесе есепке қол қоюға уәкілетті тұлға және орындаушы қол қояды.</w:t>
      </w:r>
    </w:p>
    <w:p w:rsidR="007C430B" w:rsidRPr="001D13CE" w:rsidRDefault="007C430B" w:rsidP="0003212B">
      <w:pPr>
        <w:spacing w:after="0" w:line="240" w:lineRule="auto"/>
        <w:ind w:right="140"/>
        <w:jc w:val="both"/>
        <w:rPr>
          <w:rFonts w:ascii="Times New Roman" w:hAnsi="Times New Roman" w:cs="Times New Roman"/>
          <w:sz w:val="28"/>
          <w:szCs w:val="28"/>
        </w:rPr>
      </w:pPr>
    </w:p>
    <w:p w:rsidR="001D13CE" w:rsidRDefault="001D13CE" w:rsidP="0003212B">
      <w:pPr>
        <w:spacing w:after="0" w:line="240" w:lineRule="auto"/>
        <w:ind w:right="140"/>
        <w:jc w:val="center"/>
        <w:rPr>
          <w:rFonts w:ascii="Times New Roman" w:hAnsi="Times New Roman" w:cs="Times New Roman"/>
          <w:b/>
          <w:sz w:val="28"/>
          <w:szCs w:val="28"/>
        </w:rPr>
      </w:pPr>
      <w:r w:rsidRPr="001D13CE">
        <w:rPr>
          <w:rFonts w:ascii="Times New Roman" w:hAnsi="Times New Roman" w:cs="Times New Roman"/>
          <w:b/>
          <w:sz w:val="28"/>
          <w:szCs w:val="28"/>
        </w:rPr>
        <w:t>2 тарау. Нысанды толтыру бойынша түсіндірме</w:t>
      </w:r>
    </w:p>
    <w:p w:rsidR="007C430B" w:rsidRPr="001D13CE" w:rsidRDefault="007C430B" w:rsidP="0003212B">
      <w:pPr>
        <w:spacing w:after="0" w:line="240" w:lineRule="auto"/>
        <w:ind w:right="140"/>
        <w:jc w:val="both"/>
        <w:rPr>
          <w:rFonts w:ascii="Times New Roman" w:hAnsi="Times New Roman" w:cs="Times New Roman"/>
          <w:sz w:val="28"/>
          <w:szCs w:val="28"/>
        </w:rPr>
      </w:pP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5. </w:t>
      </w:r>
      <w:r w:rsidR="0003212B">
        <w:rPr>
          <w:rFonts w:ascii="Times New Roman" w:hAnsi="Times New Roman" w:cs="Times New Roman"/>
          <w:sz w:val="28"/>
          <w:szCs w:val="28"/>
        </w:rPr>
        <w:t xml:space="preserve">«№» </w:t>
      </w:r>
      <w:r w:rsidRPr="001D13CE">
        <w:rPr>
          <w:rFonts w:ascii="Times New Roman" w:hAnsi="Times New Roman" w:cs="Times New Roman"/>
          <w:sz w:val="28"/>
          <w:szCs w:val="28"/>
        </w:rPr>
        <w:t>деген 1-бағанда реттік нөмірі көрсетіледі. Кейінгі ақпарат нөмірлеуді рет-ретімен үзбеуі тиіс;</w:t>
      </w:r>
    </w:p>
    <w:p w:rsidR="001D13CE" w:rsidRPr="001D13CE" w:rsidRDefault="0003212B" w:rsidP="0003212B">
      <w:pPr>
        <w:spacing w:after="0" w:line="240" w:lineRule="auto"/>
        <w:ind w:right="140" w:firstLine="567"/>
        <w:jc w:val="both"/>
        <w:rPr>
          <w:rFonts w:ascii="Times New Roman" w:hAnsi="Times New Roman" w:cs="Times New Roman"/>
          <w:sz w:val="28"/>
          <w:szCs w:val="28"/>
        </w:rPr>
      </w:pPr>
      <w:r>
        <w:rPr>
          <w:rFonts w:ascii="Times New Roman" w:hAnsi="Times New Roman" w:cs="Times New Roman"/>
          <w:sz w:val="28"/>
          <w:szCs w:val="28"/>
        </w:rPr>
        <w:t>6. «Көрсеткіштің атауы»</w:t>
      </w:r>
      <w:r w:rsidR="001D13CE" w:rsidRPr="001D13CE">
        <w:rPr>
          <w:rFonts w:ascii="Times New Roman" w:hAnsi="Times New Roman" w:cs="Times New Roman"/>
          <w:sz w:val="28"/>
          <w:szCs w:val="28"/>
        </w:rPr>
        <w:t xml:space="preserve"> 2-бағанында тиісті табиғи монополиялар саласындағы қызмет көрсету сапасы көрсеткішінің атауы көрсетіледі;</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7. </w:t>
      </w:r>
      <w:r w:rsidR="0003212B">
        <w:rPr>
          <w:rFonts w:ascii="Times New Roman" w:hAnsi="Times New Roman" w:cs="Times New Roman"/>
          <w:sz w:val="28"/>
          <w:szCs w:val="28"/>
        </w:rPr>
        <w:t>«</w:t>
      </w:r>
      <w:r w:rsidRPr="001D13CE">
        <w:rPr>
          <w:rFonts w:ascii="Times New Roman" w:hAnsi="Times New Roman" w:cs="Times New Roman"/>
          <w:sz w:val="28"/>
          <w:szCs w:val="28"/>
        </w:rPr>
        <w:t>Өлшем</w:t>
      </w:r>
      <w:r w:rsidR="0003212B">
        <w:rPr>
          <w:rFonts w:ascii="Times New Roman" w:hAnsi="Times New Roman" w:cs="Times New Roman"/>
          <w:sz w:val="28"/>
          <w:szCs w:val="28"/>
        </w:rPr>
        <w:t xml:space="preserve"> бірлігі»</w:t>
      </w:r>
      <w:r w:rsidRPr="001D13CE">
        <w:rPr>
          <w:rFonts w:ascii="Times New Roman" w:hAnsi="Times New Roman" w:cs="Times New Roman"/>
          <w:sz w:val="28"/>
          <w:szCs w:val="28"/>
        </w:rPr>
        <w:t xml:space="preserve"> деген 3-бағанда сапа көрсеткішінің тиісті қызметінің өлшем бірлігі көрсетіледі;</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8. </w:t>
      </w:r>
      <w:r w:rsidR="0003212B">
        <w:rPr>
          <w:rFonts w:ascii="Times New Roman" w:hAnsi="Times New Roman" w:cs="Times New Roman"/>
          <w:sz w:val="28"/>
          <w:szCs w:val="28"/>
        </w:rPr>
        <w:t>«Көрсеткіштің нысаналы мәні»</w:t>
      </w:r>
      <w:r w:rsidRPr="001D13CE">
        <w:rPr>
          <w:rFonts w:ascii="Times New Roman" w:hAnsi="Times New Roman" w:cs="Times New Roman"/>
          <w:sz w:val="28"/>
          <w:szCs w:val="28"/>
        </w:rPr>
        <w:t xml:space="preserve"> 4-бағанында сапа көрсеткішінің нысаналы мәні көрсетіледі;</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9. </w:t>
      </w:r>
      <w:r w:rsidR="0003212B">
        <w:rPr>
          <w:rFonts w:ascii="Times New Roman" w:hAnsi="Times New Roman" w:cs="Times New Roman"/>
          <w:sz w:val="28"/>
          <w:szCs w:val="28"/>
        </w:rPr>
        <w:t>«</w:t>
      </w:r>
      <w:r w:rsidRPr="001D13CE">
        <w:rPr>
          <w:rFonts w:ascii="Times New Roman" w:hAnsi="Times New Roman" w:cs="Times New Roman"/>
          <w:sz w:val="28"/>
          <w:szCs w:val="28"/>
        </w:rPr>
        <w:t>Есепті кезеңге (жылға) арналған көрсеткіштің нысана</w:t>
      </w:r>
      <w:r w:rsidR="0003212B">
        <w:rPr>
          <w:rFonts w:ascii="Times New Roman" w:hAnsi="Times New Roman" w:cs="Times New Roman"/>
          <w:sz w:val="28"/>
          <w:szCs w:val="28"/>
        </w:rPr>
        <w:t>лы мәнінен жол берілетін ауытқу»</w:t>
      </w:r>
      <w:r w:rsidRPr="001D13CE">
        <w:rPr>
          <w:rFonts w:ascii="Times New Roman" w:hAnsi="Times New Roman" w:cs="Times New Roman"/>
          <w:sz w:val="28"/>
          <w:szCs w:val="28"/>
        </w:rPr>
        <w:t xml:space="preserve"> деген 5-бағанда есепті кезеңге (жылға) арналған көрсеткіштің нысаналы мәнінен жол берілетін ауытқу көрсетіледі);</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10. </w:t>
      </w:r>
      <w:r w:rsidR="0003212B">
        <w:rPr>
          <w:rFonts w:ascii="Times New Roman" w:hAnsi="Times New Roman" w:cs="Times New Roman"/>
          <w:sz w:val="28"/>
          <w:szCs w:val="28"/>
        </w:rPr>
        <w:t>«</w:t>
      </w:r>
      <w:r w:rsidRPr="001D13CE">
        <w:rPr>
          <w:rFonts w:ascii="Times New Roman" w:hAnsi="Times New Roman" w:cs="Times New Roman"/>
          <w:sz w:val="28"/>
          <w:szCs w:val="28"/>
        </w:rPr>
        <w:t>Есепті кезең (жыл) ішіндегі көрсеткіштің нақты мәні</w:t>
      </w:r>
      <w:r w:rsidR="0003212B">
        <w:rPr>
          <w:rFonts w:ascii="Times New Roman" w:hAnsi="Times New Roman" w:cs="Times New Roman"/>
          <w:sz w:val="28"/>
          <w:szCs w:val="28"/>
        </w:rPr>
        <w:t>»</w:t>
      </w:r>
      <w:r w:rsidRPr="001D13CE">
        <w:rPr>
          <w:rFonts w:ascii="Times New Roman" w:hAnsi="Times New Roman" w:cs="Times New Roman"/>
          <w:sz w:val="28"/>
          <w:szCs w:val="28"/>
        </w:rPr>
        <w:t xml:space="preserve"> деген 6-бағанда есепті кезең (жыл) ішіндегі көрсеткіштің нақты мәні көрсетіледі)</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11. </w:t>
      </w:r>
      <w:r w:rsidR="0003212B">
        <w:rPr>
          <w:rFonts w:ascii="Times New Roman" w:hAnsi="Times New Roman" w:cs="Times New Roman"/>
          <w:sz w:val="28"/>
          <w:szCs w:val="28"/>
        </w:rPr>
        <w:t>«</w:t>
      </w:r>
      <w:r w:rsidRPr="001D13CE">
        <w:rPr>
          <w:rFonts w:ascii="Times New Roman" w:hAnsi="Times New Roman" w:cs="Times New Roman"/>
          <w:sz w:val="28"/>
          <w:szCs w:val="28"/>
        </w:rPr>
        <w:t>Көрсеткіштің нақты мәнінің есепті кезеңдегі (жылдағы) нысаналы мәнінен нақты ауытқуы</w:t>
      </w:r>
      <w:r w:rsidR="0003212B">
        <w:rPr>
          <w:rFonts w:ascii="Times New Roman" w:hAnsi="Times New Roman" w:cs="Times New Roman"/>
          <w:sz w:val="28"/>
          <w:szCs w:val="28"/>
        </w:rPr>
        <w:t>»</w:t>
      </w:r>
      <w:r w:rsidRPr="001D13CE">
        <w:rPr>
          <w:rFonts w:ascii="Times New Roman" w:hAnsi="Times New Roman" w:cs="Times New Roman"/>
          <w:sz w:val="28"/>
          <w:szCs w:val="28"/>
        </w:rPr>
        <w:t xml:space="preserve"> деген 7-бағанда көрсеткіштің нақты мәнінің есепті кезеңдегі (жылдағы) нысаналы мәнінен нақты ауытқуы көрсетіледі);</w:t>
      </w:r>
    </w:p>
    <w:p w:rsid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12. </w:t>
      </w:r>
      <w:r w:rsidR="0003212B">
        <w:rPr>
          <w:rFonts w:ascii="Times New Roman" w:hAnsi="Times New Roman" w:cs="Times New Roman"/>
          <w:sz w:val="28"/>
          <w:szCs w:val="28"/>
        </w:rPr>
        <w:t>«</w:t>
      </w:r>
      <w:r w:rsidRPr="001D13CE">
        <w:rPr>
          <w:rFonts w:ascii="Times New Roman" w:hAnsi="Times New Roman" w:cs="Times New Roman"/>
          <w:sz w:val="28"/>
          <w:szCs w:val="28"/>
        </w:rPr>
        <w:t>Ауытқу себептері</w:t>
      </w:r>
      <w:r w:rsidR="0003212B">
        <w:rPr>
          <w:rFonts w:ascii="Times New Roman" w:hAnsi="Times New Roman" w:cs="Times New Roman"/>
          <w:sz w:val="28"/>
          <w:szCs w:val="28"/>
        </w:rPr>
        <w:t>»</w:t>
      </w:r>
      <w:r w:rsidRPr="001D13CE">
        <w:rPr>
          <w:rFonts w:ascii="Times New Roman" w:hAnsi="Times New Roman" w:cs="Times New Roman"/>
          <w:sz w:val="28"/>
          <w:szCs w:val="28"/>
        </w:rPr>
        <w:t xml:space="preserve"> 8-бағанында ауытқу себептері көрсетіледі.</w:t>
      </w:r>
    </w:p>
    <w:p w:rsidR="007C430B" w:rsidRPr="001D13CE" w:rsidRDefault="007C430B" w:rsidP="0003212B">
      <w:pPr>
        <w:spacing w:after="0" w:line="240" w:lineRule="auto"/>
        <w:ind w:right="140"/>
        <w:jc w:val="both"/>
        <w:rPr>
          <w:rFonts w:ascii="Times New Roman" w:hAnsi="Times New Roman" w:cs="Times New Roman"/>
          <w:sz w:val="28"/>
          <w:szCs w:val="28"/>
        </w:rPr>
      </w:pPr>
    </w:p>
    <w:tbl>
      <w:tblPr>
        <w:tblW w:w="0" w:type="auto"/>
        <w:tblCellSpacing w:w="0" w:type="auto"/>
        <w:tblLook w:val="04A0" w:firstRow="1" w:lastRow="0" w:firstColumn="1" w:lastColumn="0" w:noHBand="0" w:noVBand="1"/>
      </w:tblPr>
      <w:tblGrid>
        <w:gridCol w:w="6129"/>
        <w:gridCol w:w="3792"/>
      </w:tblGrid>
      <w:tr w:rsidR="001D13CE" w:rsidRPr="001D13CE" w:rsidTr="001D13CE">
        <w:trPr>
          <w:trHeight w:val="30"/>
          <w:tblCellSpacing w:w="0" w:type="auto"/>
        </w:trPr>
        <w:tc>
          <w:tcPr>
            <w:tcW w:w="7780" w:type="dxa"/>
            <w:tcMar>
              <w:top w:w="15" w:type="dxa"/>
              <w:left w:w="15" w:type="dxa"/>
              <w:bottom w:w="15" w:type="dxa"/>
              <w:right w:w="15" w:type="dxa"/>
            </w:tcMar>
            <w:vAlign w:val="center"/>
          </w:tcPr>
          <w:p w:rsidR="001D13CE" w:rsidRPr="001D13CE" w:rsidRDefault="001D13CE" w:rsidP="0003212B">
            <w:pPr>
              <w:spacing w:after="0" w:line="240" w:lineRule="auto"/>
              <w:ind w:right="140"/>
              <w:jc w:val="both"/>
              <w:rPr>
                <w:rFonts w:ascii="Times New Roman" w:hAnsi="Times New Roman" w:cs="Times New Roman"/>
                <w:sz w:val="28"/>
                <w:szCs w:val="28"/>
              </w:rPr>
            </w:pPr>
            <w:r w:rsidRPr="001D13CE">
              <w:rPr>
                <w:rFonts w:ascii="Times New Roman" w:hAnsi="Times New Roman" w:cs="Times New Roman"/>
                <w:sz w:val="28"/>
                <w:szCs w:val="28"/>
                <w:lang w:val="en-US"/>
              </w:rPr>
              <w:t> </w:t>
            </w:r>
          </w:p>
        </w:tc>
        <w:tc>
          <w:tcPr>
            <w:tcW w:w="4600" w:type="dxa"/>
            <w:tcMar>
              <w:top w:w="15" w:type="dxa"/>
              <w:left w:w="15" w:type="dxa"/>
              <w:bottom w:w="15" w:type="dxa"/>
              <w:right w:w="15" w:type="dxa"/>
            </w:tcMar>
            <w:vAlign w:val="center"/>
          </w:tcPr>
          <w:p w:rsidR="001D13CE" w:rsidRPr="001D13CE" w:rsidRDefault="001D13CE" w:rsidP="0003212B">
            <w:pPr>
              <w:spacing w:after="0" w:line="240" w:lineRule="auto"/>
              <w:ind w:right="140"/>
              <w:jc w:val="both"/>
              <w:rPr>
                <w:rFonts w:ascii="Times New Roman" w:hAnsi="Times New Roman" w:cs="Times New Roman"/>
                <w:sz w:val="28"/>
                <w:szCs w:val="28"/>
                <w:lang w:val="en-US"/>
              </w:rPr>
            </w:pPr>
            <w:r w:rsidRPr="001D13CE">
              <w:rPr>
                <w:rFonts w:ascii="Times New Roman" w:hAnsi="Times New Roman" w:cs="Times New Roman"/>
                <w:sz w:val="28"/>
                <w:szCs w:val="28"/>
                <w:lang w:val="en-US"/>
              </w:rPr>
              <w:t>7-нысан</w:t>
            </w:r>
          </w:p>
        </w:tc>
      </w:tr>
    </w:tbl>
    <w:p w:rsidR="0003212B" w:rsidRDefault="0003212B" w:rsidP="0003212B">
      <w:pPr>
        <w:spacing w:after="0" w:line="240" w:lineRule="auto"/>
        <w:ind w:right="140"/>
        <w:jc w:val="both"/>
        <w:rPr>
          <w:rFonts w:ascii="Times New Roman" w:hAnsi="Times New Roman" w:cs="Times New Roman"/>
          <w:sz w:val="28"/>
          <w:szCs w:val="28"/>
        </w:rPr>
      </w:pPr>
    </w:p>
    <w:p w:rsidR="001D13CE" w:rsidRPr="007C430B" w:rsidRDefault="001D13CE" w:rsidP="0003212B">
      <w:pPr>
        <w:spacing w:after="0" w:line="240" w:lineRule="auto"/>
        <w:ind w:right="140" w:firstLine="567"/>
        <w:jc w:val="both"/>
        <w:rPr>
          <w:rFonts w:ascii="Times New Roman" w:hAnsi="Times New Roman" w:cs="Times New Roman"/>
          <w:sz w:val="28"/>
          <w:szCs w:val="28"/>
        </w:rPr>
      </w:pPr>
      <w:r w:rsidRPr="007C430B">
        <w:rPr>
          <w:rFonts w:ascii="Times New Roman" w:hAnsi="Times New Roman" w:cs="Times New Roman"/>
          <w:sz w:val="28"/>
          <w:szCs w:val="28"/>
        </w:rPr>
        <w:t xml:space="preserve">Ұсынылады: табиғи монополиялардың тиісті салаларында басшылықты жүзеге </w:t>
      </w:r>
      <w:r w:rsidR="0003212B" w:rsidRPr="007C430B">
        <w:rPr>
          <w:rFonts w:ascii="Times New Roman" w:hAnsi="Times New Roman" w:cs="Times New Roman"/>
          <w:sz w:val="28"/>
          <w:szCs w:val="28"/>
        </w:rPr>
        <w:t>асыратын мемлекеттік</w:t>
      </w:r>
      <w:r w:rsidRPr="007C430B">
        <w:rPr>
          <w:rFonts w:ascii="Times New Roman" w:hAnsi="Times New Roman" w:cs="Times New Roman"/>
          <w:sz w:val="28"/>
          <w:szCs w:val="28"/>
        </w:rPr>
        <w:t xml:space="preserve"> органның ведомствосына немесе оның аумақтық органына</w:t>
      </w:r>
    </w:p>
    <w:p w:rsidR="007C430B" w:rsidRPr="007C430B" w:rsidRDefault="007C430B" w:rsidP="0003212B">
      <w:pPr>
        <w:spacing w:after="0" w:line="240" w:lineRule="auto"/>
        <w:ind w:right="140" w:firstLine="567"/>
        <w:jc w:val="both"/>
        <w:rPr>
          <w:rFonts w:ascii="Times New Roman" w:hAnsi="Times New Roman" w:cs="Times New Roman"/>
          <w:sz w:val="28"/>
          <w:szCs w:val="28"/>
        </w:rPr>
      </w:pPr>
    </w:p>
    <w:p w:rsidR="001D13CE" w:rsidRPr="00A73CFA" w:rsidRDefault="001D13CE" w:rsidP="0003212B">
      <w:pPr>
        <w:spacing w:after="0" w:line="240" w:lineRule="auto"/>
        <w:ind w:right="140" w:firstLine="567"/>
        <w:jc w:val="both"/>
        <w:rPr>
          <w:rFonts w:ascii="Times New Roman" w:hAnsi="Times New Roman" w:cs="Times New Roman"/>
          <w:sz w:val="28"/>
          <w:szCs w:val="28"/>
        </w:rPr>
      </w:pPr>
      <w:r w:rsidRPr="00A73CFA">
        <w:rPr>
          <w:rFonts w:ascii="Times New Roman" w:hAnsi="Times New Roman" w:cs="Times New Roman"/>
          <w:b/>
          <w:sz w:val="28"/>
          <w:szCs w:val="28"/>
        </w:rPr>
        <w:t>Әкімшілік деректерді жинауға арналған нысан</w:t>
      </w:r>
    </w:p>
    <w:p w:rsidR="001D13CE" w:rsidRPr="007C430B" w:rsidRDefault="001D13CE" w:rsidP="0003212B">
      <w:pPr>
        <w:spacing w:after="0" w:line="240" w:lineRule="auto"/>
        <w:ind w:right="140" w:firstLine="567"/>
        <w:jc w:val="both"/>
        <w:rPr>
          <w:rFonts w:ascii="Times New Roman" w:hAnsi="Times New Roman" w:cs="Times New Roman"/>
          <w:sz w:val="28"/>
          <w:szCs w:val="28"/>
        </w:rPr>
      </w:pPr>
      <w:r w:rsidRPr="007C430B">
        <w:rPr>
          <w:rFonts w:ascii="Times New Roman" w:hAnsi="Times New Roman" w:cs="Times New Roman"/>
          <w:sz w:val="28"/>
          <w:szCs w:val="28"/>
        </w:rPr>
        <w:t xml:space="preserve">Әкімшілік деректер нысаны </w:t>
      </w:r>
      <w:r w:rsidRPr="001D13CE">
        <w:rPr>
          <w:rFonts w:ascii="Times New Roman" w:hAnsi="Times New Roman" w:cs="Times New Roman"/>
          <w:sz w:val="28"/>
          <w:szCs w:val="28"/>
          <w:lang w:val="en-US"/>
        </w:rPr>
        <w:t>www</w:t>
      </w:r>
      <w:r w:rsidRPr="007C430B">
        <w:rPr>
          <w:rFonts w:ascii="Times New Roman" w:hAnsi="Times New Roman" w:cs="Times New Roman"/>
          <w:sz w:val="28"/>
          <w:szCs w:val="28"/>
        </w:rPr>
        <w:t>.</w:t>
      </w:r>
      <w:r w:rsidRPr="001D13CE">
        <w:rPr>
          <w:rFonts w:ascii="Times New Roman" w:hAnsi="Times New Roman" w:cs="Times New Roman"/>
          <w:sz w:val="28"/>
          <w:szCs w:val="28"/>
          <w:lang w:val="en-US"/>
        </w:rPr>
        <w:t>economy</w:t>
      </w:r>
      <w:r w:rsidRPr="007C430B">
        <w:rPr>
          <w:rFonts w:ascii="Times New Roman" w:hAnsi="Times New Roman" w:cs="Times New Roman"/>
          <w:sz w:val="28"/>
          <w:szCs w:val="28"/>
        </w:rPr>
        <w:t>.</w:t>
      </w:r>
      <w:r w:rsidRPr="001D13CE">
        <w:rPr>
          <w:rFonts w:ascii="Times New Roman" w:hAnsi="Times New Roman" w:cs="Times New Roman"/>
          <w:sz w:val="28"/>
          <w:szCs w:val="28"/>
          <w:lang w:val="en-US"/>
        </w:rPr>
        <w:t>gov</w:t>
      </w:r>
      <w:r w:rsidRPr="007C430B">
        <w:rPr>
          <w:rFonts w:ascii="Times New Roman" w:hAnsi="Times New Roman" w:cs="Times New Roman"/>
          <w:sz w:val="28"/>
          <w:szCs w:val="28"/>
        </w:rPr>
        <w:t>.</w:t>
      </w:r>
      <w:r w:rsidRPr="001D13CE">
        <w:rPr>
          <w:rFonts w:ascii="Times New Roman" w:hAnsi="Times New Roman" w:cs="Times New Roman"/>
          <w:sz w:val="28"/>
          <w:szCs w:val="28"/>
          <w:lang w:val="en-US"/>
        </w:rPr>
        <w:t>kz</w:t>
      </w:r>
      <w:r w:rsidRPr="007C430B">
        <w:rPr>
          <w:rFonts w:ascii="Times New Roman" w:hAnsi="Times New Roman" w:cs="Times New Roman"/>
          <w:sz w:val="28"/>
          <w:szCs w:val="28"/>
        </w:rPr>
        <w:t xml:space="preserve"> интернет-ресурсында орналастырылған:</w:t>
      </w:r>
    </w:p>
    <w:p w:rsidR="001D13CE" w:rsidRPr="0003212B" w:rsidRDefault="001D13CE" w:rsidP="0003212B">
      <w:pPr>
        <w:spacing w:after="0" w:line="240" w:lineRule="auto"/>
        <w:ind w:right="140" w:firstLine="567"/>
        <w:jc w:val="both"/>
        <w:rPr>
          <w:rFonts w:ascii="Times New Roman" w:hAnsi="Times New Roman" w:cs="Times New Roman"/>
          <w:sz w:val="28"/>
          <w:szCs w:val="28"/>
        </w:rPr>
      </w:pPr>
      <w:r w:rsidRPr="0003212B">
        <w:rPr>
          <w:rFonts w:ascii="Times New Roman" w:hAnsi="Times New Roman" w:cs="Times New Roman"/>
          <w:b/>
          <w:sz w:val="28"/>
          <w:szCs w:val="28"/>
        </w:rPr>
        <w:t>Реттеліп көрсетілетін қызметтің сапасы мен сенімділігі көрсеткіштерінің нақты және жоспарлы мәндері</w:t>
      </w:r>
    </w:p>
    <w:p w:rsidR="001D13CE" w:rsidRPr="00A73CFA" w:rsidRDefault="001D13CE" w:rsidP="0003212B">
      <w:pPr>
        <w:spacing w:after="0" w:line="240" w:lineRule="auto"/>
        <w:ind w:right="140" w:firstLine="567"/>
        <w:jc w:val="both"/>
        <w:rPr>
          <w:rFonts w:ascii="Times New Roman" w:hAnsi="Times New Roman" w:cs="Times New Roman"/>
          <w:sz w:val="28"/>
          <w:szCs w:val="28"/>
        </w:rPr>
      </w:pPr>
      <w:r w:rsidRPr="00A73CFA">
        <w:rPr>
          <w:rFonts w:ascii="Times New Roman" w:hAnsi="Times New Roman" w:cs="Times New Roman"/>
          <w:sz w:val="28"/>
          <w:szCs w:val="28"/>
        </w:rPr>
        <w:t>Әкімшілік деректер нысанының индексі: КНРУ-1</w:t>
      </w:r>
    </w:p>
    <w:p w:rsidR="001D13CE" w:rsidRPr="00A73CFA" w:rsidRDefault="001D13CE" w:rsidP="0003212B">
      <w:pPr>
        <w:spacing w:after="0" w:line="240" w:lineRule="auto"/>
        <w:ind w:right="140" w:firstLine="567"/>
        <w:jc w:val="both"/>
        <w:rPr>
          <w:rFonts w:ascii="Times New Roman" w:hAnsi="Times New Roman" w:cs="Times New Roman"/>
          <w:sz w:val="28"/>
          <w:szCs w:val="28"/>
        </w:rPr>
      </w:pPr>
      <w:r w:rsidRPr="00A73CFA">
        <w:rPr>
          <w:rFonts w:ascii="Times New Roman" w:hAnsi="Times New Roman" w:cs="Times New Roman"/>
          <w:sz w:val="28"/>
          <w:szCs w:val="28"/>
        </w:rPr>
        <w:t xml:space="preserve">Кезеңділігі: жылдық </w:t>
      </w:r>
    </w:p>
    <w:p w:rsidR="001D13CE" w:rsidRPr="00A73CFA" w:rsidRDefault="001D13CE" w:rsidP="0003212B">
      <w:pPr>
        <w:spacing w:after="0" w:line="240" w:lineRule="auto"/>
        <w:ind w:right="140" w:firstLine="567"/>
        <w:jc w:val="both"/>
        <w:rPr>
          <w:rFonts w:ascii="Times New Roman" w:hAnsi="Times New Roman" w:cs="Times New Roman"/>
          <w:sz w:val="28"/>
          <w:szCs w:val="28"/>
        </w:rPr>
      </w:pPr>
      <w:r w:rsidRPr="00A73CFA">
        <w:rPr>
          <w:rFonts w:ascii="Times New Roman" w:hAnsi="Times New Roman" w:cs="Times New Roman"/>
          <w:sz w:val="28"/>
          <w:szCs w:val="28"/>
        </w:rPr>
        <w:t xml:space="preserve">Есепті кезең 20 ___ ж. </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 xml:space="preserve">Ұсынатын тұлғалар тобы: табиғи монополиялар субъектілері </w:t>
      </w:r>
    </w:p>
    <w:p w:rsidR="001D13CE" w:rsidRPr="001D13CE" w:rsidRDefault="001D13CE" w:rsidP="0003212B">
      <w:pPr>
        <w:spacing w:after="0" w:line="240" w:lineRule="auto"/>
        <w:ind w:right="140" w:firstLine="567"/>
        <w:jc w:val="both"/>
        <w:rPr>
          <w:rFonts w:ascii="Times New Roman" w:hAnsi="Times New Roman" w:cs="Times New Roman"/>
          <w:sz w:val="28"/>
          <w:szCs w:val="28"/>
        </w:rPr>
      </w:pPr>
      <w:r w:rsidRPr="001D13CE">
        <w:rPr>
          <w:rFonts w:ascii="Times New Roman" w:hAnsi="Times New Roman" w:cs="Times New Roman"/>
          <w:sz w:val="28"/>
          <w:szCs w:val="28"/>
        </w:rPr>
        <w:t>Ұсыну мерзімі: жыл сайын есепті кезеңнен кейінгі жылдың 1 мамырынан кешіктірмей</w:t>
      </w:r>
    </w:p>
    <w:p w:rsidR="001D13CE" w:rsidRPr="001D13CE" w:rsidRDefault="001D13CE" w:rsidP="0003212B">
      <w:pPr>
        <w:spacing w:after="0" w:line="240" w:lineRule="auto"/>
        <w:ind w:right="140"/>
        <w:jc w:val="both"/>
        <w:rPr>
          <w:rFonts w:ascii="Times New Roman" w:hAnsi="Times New Roman" w:cs="Times New Roman"/>
          <w:sz w:val="28"/>
          <w:szCs w:val="28"/>
        </w:rPr>
      </w:pPr>
      <w:r w:rsidRPr="001D13CE">
        <w:rPr>
          <w:rFonts w:ascii="Times New Roman" w:hAnsi="Times New Roman" w:cs="Times New Roman"/>
          <w:sz w:val="28"/>
          <w:szCs w:val="28"/>
        </w:rPr>
        <w:t xml:space="preserve"> __________________________________________________________________ </w:t>
      </w:r>
    </w:p>
    <w:p w:rsidR="001D13CE" w:rsidRPr="001D13CE" w:rsidRDefault="001D13CE" w:rsidP="0003212B">
      <w:pPr>
        <w:spacing w:after="0" w:line="240" w:lineRule="auto"/>
        <w:jc w:val="both"/>
        <w:rPr>
          <w:rFonts w:ascii="Times New Roman" w:hAnsi="Times New Roman" w:cs="Times New Roman"/>
          <w:sz w:val="28"/>
          <w:szCs w:val="28"/>
        </w:rPr>
      </w:pPr>
      <w:r w:rsidRPr="001D13CE">
        <w:rPr>
          <w:rFonts w:ascii="Times New Roman" w:hAnsi="Times New Roman" w:cs="Times New Roman"/>
          <w:sz w:val="28"/>
          <w:szCs w:val="28"/>
        </w:rPr>
        <w:t>(қызметтің атауы)</w:t>
      </w:r>
    </w:p>
    <w:p w:rsidR="001D13CE" w:rsidRPr="001D13CE" w:rsidRDefault="001D13CE" w:rsidP="0003212B">
      <w:pPr>
        <w:spacing w:after="0" w:line="240" w:lineRule="auto"/>
        <w:rPr>
          <w:rFonts w:ascii="Times New Roman" w:hAnsi="Times New Roman" w:cs="Times New Roman"/>
          <w:sz w:val="28"/>
          <w:szCs w:val="28"/>
        </w:rPr>
      </w:pPr>
      <w:r w:rsidRPr="001D13CE">
        <w:rPr>
          <w:rFonts w:ascii="Times New Roman" w:hAnsi="Times New Roman" w:cs="Times New Roman"/>
          <w:sz w:val="28"/>
          <w:szCs w:val="28"/>
        </w:rPr>
        <w:t>Мақсаты: қызметтер сапасының стандарт жобасын қалыптастыру</w:t>
      </w:r>
    </w:p>
    <w:tbl>
      <w:tblPr>
        <w:tblW w:w="1025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585"/>
        <w:gridCol w:w="108"/>
        <w:gridCol w:w="477"/>
        <w:gridCol w:w="1170"/>
        <w:gridCol w:w="54"/>
        <w:gridCol w:w="850"/>
        <w:gridCol w:w="708"/>
        <w:gridCol w:w="586"/>
        <w:gridCol w:w="549"/>
        <w:gridCol w:w="37"/>
        <w:gridCol w:w="586"/>
        <w:gridCol w:w="586"/>
        <w:gridCol w:w="350"/>
        <w:gridCol w:w="822"/>
        <w:gridCol w:w="312"/>
        <w:gridCol w:w="324"/>
        <w:gridCol w:w="536"/>
        <w:gridCol w:w="133"/>
        <w:gridCol w:w="896"/>
      </w:tblGrid>
      <w:tr w:rsidR="001D13CE" w:rsidRPr="001D13CE" w:rsidTr="007C430B">
        <w:trPr>
          <w:trHeight w:val="30"/>
        </w:trPr>
        <w:tc>
          <w:tcPr>
            <w:tcW w:w="1170"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р/с №</w:t>
            </w:r>
          </w:p>
        </w:tc>
        <w:tc>
          <w:tcPr>
            <w:tcW w:w="1755"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Көрсеткіштің атауы</w:t>
            </w:r>
          </w:p>
        </w:tc>
        <w:tc>
          <w:tcPr>
            <w:tcW w:w="2784" w:type="dxa"/>
            <w:gridSpan w:val="6"/>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Қызмет сапасының стандарт көрсеткішінің формуласы</w:t>
            </w:r>
          </w:p>
        </w:tc>
        <w:tc>
          <w:tcPr>
            <w:tcW w:w="1172"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Өлшем бірлігі</w:t>
            </w:r>
          </w:p>
        </w:tc>
        <w:tc>
          <w:tcPr>
            <w:tcW w:w="2344" w:type="dxa"/>
            <w:gridSpan w:val="5"/>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Орташа жылдық нақты мәні</w:t>
            </w:r>
          </w:p>
        </w:tc>
        <w:tc>
          <w:tcPr>
            <w:tcW w:w="1029"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Орташа жылдық жылдық мәні</w:t>
            </w:r>
          </w:p>
        </w:tc>
      </w:tr>
      <w:tr w:rsidR="001D13CE" w:rsidRPr="001D13CE" w:rsidTr="0003212B">
        <w:trPr>
          <w:trHeight w:val="30"/>
        </w:trPr>
        <w:tc>
          <w:tcPr>
            <w:tcW w:w="1278"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1-жыл***</w:t>
            </w:r>
          </w:p>
        </w:tc>
        <w:tc>
          <w:tcPr>
            <w:tcW w:w="1701"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2-жыл***</w:t>
            </w:r>
          </w:p>
        </w:tc>
        <w:tc>
          <w:tcPr>
            <w:tcW w:w="2693" w:type="dxa"/>
            <w:gridSpan w:val="4"/>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3-жыл***</w:t>
            </w:r>
          </w:p>
        </w:tc>
        <w:tc>
          <w:tcPr>
            <w:tcW w:w="1559" w:type="dxa"/>
            <w:gridSpan w:val="4"/>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4-жыл***</w:t>
            </w:r>
          </w:p>
        </w:tc>
        <w:tc>
          <w:tcPr>
            <w:tcW w:w="3023" w:type="dxa"/>
            <w:gridSpan w:val="6"/>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5-жыл***</w:t>
            </w:r>
          </w:p>
        </w:tc>
      </w:tr>
      <w:tr w:rsidR="001D13CE" w:rsidRPr="001D13CE" w:rsidTr="0003212B">
        <w:trPr>
          <w:trHeight w:val="30"/>
        </w:trPr>
        <w:tc>
          <w:tcPr>
            <w:tcW w:w="585"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т/т *</w:t>
            </w:r>
          </w:p>
        </w:tc>
        <w:tc>
          <w:tcPr>
            <w:tcW w:w="1170"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те/т **</w:t>
            </w:r>
          </w:p>
        </w:tc>
        <w:tc>
          <w:tcPr>
            <w:tcW w:w="1224"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т/т *</w:t>
            </w:r>
          </w:p>
        </w:tc>
        <w:tc>
          <w:tcPr>
            <w:tcW w:w="85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те/т **</w:t>
            </w:r>
          </w:p>
        </w:tc>
        <w:tc>
          <w:tcPr>
            <w:tcW w:w="708"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т/т *</w:t>
            </w:r>
          </w:p>
        </w:tc>
        <w:tc>
          <w:tcPr>
            <w:tcW w:w="58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те/т **</w:t>
            </w:r>
          </w:p>
        </w:tc>
        <w:tc>
          <w:tcPr>
            <w:tcW w:w="1172"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т/т *</w:t>
            </w:r>
          </w:p>
        </w:tc>
        <w:tc>
          <w:tcPr>
            <w:tcW w:w="1758"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те/т **</w:t>
            </w:r>
          </w:p>
        </w:tc>
        <w:tc>
          <w:tcPr>
            <w:tcW w:w="312"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т/т *</w:t>
            </w:r>
          </w:p>
        </w:tc>
        <w:tc>
          <w:tcPr>
            <w:tcW w:w="324"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те/т **</w:t>
            </w:r>
          </w:p>
        </w:tc>
        <w:tc>
          <w:tcPr>
            <w:tcW w:w="669"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т/т *</w:t>
            </w:r>
          </w:p>
        </w:tc>
        <w:tc>
          <w:tcPr>
            <w:tcW w:w="89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те/т **</w:t>
            </w:r>
          </w:p>
        </w:tc>
      </w:tr>
      <w:tr w:rsidR="001D13CE" w:rsidRPr="001D13CE" w:rsidTr="0003212B">
        <w:trPr>
          <w:trHeight w:val="30"/>
        </w:trPr>
        <w:tc>
          <w:tcPr>
            <w:tcW w:w="585"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1</w:t>
            </w:r>
          </w:p>
        </w:tc>
        <w:tc>
          <w:tcPr>
            <w:tcW w:w="1170"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224"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5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708"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58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172"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758"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12"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24"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p w:rsidR="001D13CE" w:rsidRPr="001D13CE" w:rsidRDefault="001D13CE" w:rsidP="0003212B">
            <w:pPr>
              <w:spacing w:after="0" w:line="240" w:lineRule="auto"/>
              <w:rPr>
                <w:rFonts w:ascii="Times New Roman" w:hAnsi="Times New Roman" w:cs="Times New Roman"/>
                <w:sz w:val="28"/>
                <w:szCs w:val="28"/>
                <w:lang w:val="en-US"/>
              </w:rPr>
            </w:pPr>
          </w:p>
        </w:tc>
        <w:tc>
          <w:tcPr>
            <w:tcW w:w="669"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9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r>
      <w:tr w:rsidR="001D13CE" w:rsidRPr="001D13CE" w:rsidTr="0003212B">
        <w:trPr>
          <w:trHeight w:val="30"/>
        </w:trPr>
        <w:tc>
          <w:tcPr>
            <w:tcW w:w="585"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2</w:t>
            </w:r>
          </w:p>
        </w:tc>
        <w:tc>
          <w:tcPr>
            <w:tcW w:w="1170"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224"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5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708"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58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172"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758"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12"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24"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p w:rsidR="001D13CE" w:rsidRPr="001D13CE" w:rsidRDefault="001D13CE" w:rsidP="0003212B">
            <w:pPr>
              <w:spacing w:after="0" w:line="240" w:lineRule="auto"/>
              <w:rPr>
                <w:rFonts w:ascii="Times New Roman" w:hAnsi="Times New Roman" w:cs="Times New Roman"/>
                <w:sz w:val="28"/>
                <w:szCs w:val="28"/>
                <w:lang w:val="en-US"/>
              </w:rPr>
            </w:pPr>
          </w:p>
        </w:tc>
        <w:tc>
          <w:tcPr>
            <w:tcW w:w="669"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9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r>
      <w:tr w:rsidR="001D13CE" w:rsidRPr="001D13CE" w:rsidTr="0003212B">
        <w:trPr>
          <w:trHeight w:val="30"/>
        </w:trPr>
        <w:tc>
          <w:tcPr>
            <w:tcW w:w="585"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3</w:t>
            </w:r>
          </w:p>
        </w:tc>
        <w:tc>
          <w:tcPr>
            <w:tcW w:w="1170"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224"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5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708"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58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172"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758"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12"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24"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p w:rsidR="001D13CE" w:rsidRPr="001D13CE" w:rsidRDefault="001D13CE" w:rsidP="0003212B">
            <w:pPr>
              <w:spacing w:after="0" w:line="240" w:lineRule="auto"/>
              <w:rPr>
                <w:rFonts w:ascii="Times New Roman" w:hAnsi="Times New Roman" w:cs="Times New Roman"/>
                <w:sz w:val="28"/>
                <w:szCs w:val="28"/>
                <w:lang w:val="en-US"/>
              </w:rPr>
            </w:pPr>
          </w:p>
        </w:tc>
        <w:tc>
          <w:tcPr>
            <w:tcW w:w="669"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9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r>
      <w:tr w:rsidR="001D13CE" w:rsidRPr="001D13CE" w:rsidTr="0003212B">
        <w:trPr>
          <w:trHeight w:val="30"/>
        </w:trPr>
        <w:tc>
          <w:tcPr>
            <w:tcW w:w="585"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170"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224"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50"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708"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58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172"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1758" w:type="dxa"/>
            <w:gridSpan w:val="3"/>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12"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324"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p w:rsidR="001D13CE" w:rsidRPr="001D13CE" w:rsidRDefault="001D13CE" w:rsidP="0003212B">
            <w:pPr>
              <w:spacing w:after="0" w:line="240" w:lineRule="auto"/>
              <w:rPr>
                <w:rFonts w:ascii="Times New Roman" w:hAnsi="Times New Roman" w:cs="Times New Roman"/>
                <w:sz w:val="28"/>
                <w:szCs w:val="28"/>
                <w:lang w:val="en-US"/>
              </w:rPr>
            </w:pPr>
          </w:p>
        </w:tc>
        <w:tc>
          <w:tcPr>
            <w:tcW w:w="669" w:type="dxa"/>
            <w:gridSpan w:val="2"/>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c>
          <w:tcPr>
            <w:tcW w:w="896"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p>
        </w:tc>
      </w:tr>
    </w:tbl>
    <w:p w:rsidR="0003212B" w:rsidRDefault="0003212B" w:rsidP="0003212B">
      <w:pPr>
        <w:spacing w:after="0" w:line="240" w:lineRule="auto"/>
        <w:rPr>
          <w:rFonts w:ascii="Times New Roman" w:hAnsi="Times New Roman" w:cs="Times New Roman"/>
          <w:sz w:val="28"/>
          <w:szCs w:val="28"/>
          <w:lang w:val="en-US"/>
        </w:rPr>
      </w:pP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Табиғи монополия субъектісінің атауы _________________________________</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__________________________________________________________________ </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Мекенжайы________________________________________________________ </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Телефон ___________________________________________________________ </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Электрондық пошта мекенжайы_______________________________________</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Орындаушының тегі және телефоны___________________________________ </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Табиғи монополия субъектісінің басшысы немесе есепке қол қоюға уәкілетті </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тұлға______________________________________________________________</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xml:space="preserve">               (Тегі, Аты, Әкесінің аты (болған жағдайда), қолы) </w:t>
      </w:r>
    </w:p>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Күні "______________" 20___жыл</w:t>
      </w:r>
    </w:p>
    <w:p w:rsidR="0003212B" w:rsidRDefault="0003212B" w:rsidP="0003212B">
      <w:pPr>
        <w:spacing w:after="0" w:line="240" w:lineRule="auto"/>
      </w:pPr>
      <w:r>
        <w:br w:type="page"/>
      </w:r>
    </w:p>
    <w:tbl>
      <w:tblPr>
        <w:tblW w:w="0" w:type="auto"/>
        <w:tblCellSpacing w:w="0" w:type="auto"/>
        <w:tblLook w:val="04A0" w:firstRow="1" w:lastRow="0" w:firstColumn="1" w:lastColumn="0" w:noHBand="0" w:noVBand="1"/>
      </w:tblPr>
      <w:tblGrid>
        <w:gridCol w:w="5927"/>
        <w:gridCol w:w="3994"/>
      </w:tblGrid>
      <w:tr w:rsidR="001D13CE" w:rsidRPr="00A73CFA" w:rsidTr="0003212B">
        <w:trPr>
          <w:trHeight w:val="30"/>
          <w:tblCellSpacing w:w="0" w:type="auto"/>
        </w:trPr>
        <w:tc>
          <w:tcPr>
            <w:tcW w:w="5927" w:type="dxa"/>
            <w:tcMar>
              <w:top w:w="15" w:type="dxa"/>
              <w:left w:w="15" w:type="dxa"/>
              <w:bottom w:w="15" w:type="dxa"/>
              <w:right w:w="15" w:type="dxa"/>
            </w:tcMar>
            <w:vAlign w:val="center"/>
          </w:tcPr>
          <w:p w:rsidR="001D13CE" w:rsidRPr="001D13CE" w:rsidRDefault="001D13CE" w:rsidP="0003212B">
            <w:pPr>
              <w:spacing w:after="0" w:line="240" w:lineRule="auto"/>
              <w:rPr>
                <w:rFonts w:ascii="Times New Roman" w:hAnsi="Times New Roman" w:cs="Times New Roman"/>
                <w:sz w:val="28"/>
                <w:szCs w:val="28"/>
                <w:lang w:val="en-US"/>
              </w:rPr>
            </w:pPr>
            <w:r w:rsidRPr="001D13CE">
              <w:rPr>
                <w:rFonts w:ascii="Times New Roman" w:hAnsi="Times New Roman" w:cs="Times New Roman"/>
                <w:sz w:val="28"/>
                <w:szCs w:val="28"/>
                <w:lang w:val="en-US"/>
              </w:rPr>
              <w:t> </w:t>
            </w:r>
          </w:p>
        </w:tc>
        <w:tc>
          <w:tcPr>
            <w:tcW w:w="3994" w:type="dxa"/>
            <w:tcMar>
              <w:top w:w="15" w:type="dxa"/>
              <w:left w:w="15" w:type="dxa"/>
              <w:bottom w:w="15" w:type="dxa"/>
              <w:right w:w="15" w:type="dxa"/>
            </w:tcMar>
            <w:vAlign w:val="center"/>
          </w:tcPr>
          <w:p w:rsidR="001D13CE" w:rsidRPr="001D13CE" w:rsidRDefault="00724D86" w:rsidP="0003212B">
            <w:pPr>
              <w:spacing w:after="0" w:line="240" w:lineRule="auto"/>
              <w:rPr>
                <w:rFonts w:ascii="Times New Roman" w:hAnsi="Times New Roman" w:cs="Times New Roman"/>
                <w:sz w:val="28"/>
                <w:szCs w:val="28"/>
                <w:lang w:val="en-US"/>
              </w:rPr>
            </w:pPr>
            <w:r w:rsidRPr="006529BB">
              <w:rPr>
                <w:rFonts w:ascii="Times New Roman" w:hAnsi="Times New Roman" w:cs="Times New Roman"/>
                <w:sz w:val="28"/>
                <w:szCs w:val="28"/>
                <w:lang w:val="en-US"/>
              </w:rPr>
              <w:t xml:space="preserve">                    </w:t>
            </w:r>
            <w:r w:rsidR="001D13CE" w:rsidRPr="001D13CE">
              <w:rPr>
                <w:rFonts w:ascii="Times New Roman" w:hAnsi="Times New Roman" w:cs="Times New Roman"/>
                <w:sz w:val="28"/>
                <w:szCs w:val="28"/>
                <w:lang w:val="en-US"/>
              </w:rPr>
              <w:t>Қосымша</w:t>
            </w:r>
            <w:r>
              <w:rPr>
                <w:rFonts w:ascii="Times New Roman" w:hAnsi="Times New Roman" w:cs="Times New Roman"/>
                <w:sz w:val="28"/>
                <w:szCs w:val="28"/>
                <w:lang w:val="en-US"/>
              </w:rPr>
              <w:br/>
              <w:t>Н</w:t>
            </w:r>
            <w:r w:rsidR="001D13CE" w:rsidRPr="001D13CE">
              <w:rPr>
                <w:rFonts w:ascii="Times New Roman" w:hAnsi="Times New Roman" w:cs="Times New Roman"/>
                <w:sz w:val="28"/>
                <w:szCs w:val="28"/>
                <w:lang w:val="en-US"/>
              </w:rPr>
              <w:t>ысан нақты және жоспарлы</w:t>
            </w:r>
            <w:r w:rsidR="001D13CE" w:rsidRPr="001D13CE">
              <w:rPr>
                <w:rFonts w:ascii="Times New Roman" w:hAnsi="Times New Roman" w:cs="Times New Roman"/>
                <w:sz w:val="28"/>
                <w:szCs w:val="28"/>
                <w:lang w:val="en-US"/>
              </w:rPr>
              <w:br/>
              <w:t>сапа көрсеткіштерінің мәні және</w:t>
            </w:r>
            <w:r w:rsidR="001D13CE" w:rsidRPr="001D13CE">
              <w:rPr>
                <w:rFonts w:ascii="Times New Roman" w:hAnsi="Times New Roman" w:cs="Times New Roman"/>
                <w:sz w:val="28"/>
                <w:szCs w:val="28"/>
                <w:lang w:val="en-US"/>
              </w:rPr>
              <w:br/>
              <w:t>реттелетін қызметтің сенімділігі</w:t>
            </w:r>
          </w:p>
        </w:tc>
      </w:tr>
    </w:tbl>
    <w:p w:rsidR="00724D86" w:rsidRDefault="00724D86" w:rsidP="0003212B">
      <w:pPr>
        <w:spacing w:after="0" w:line="240" w:lineRule="auto"/>
        <w:jc w:val="center"/>
        <w:rPr>
          <w:rFonts w:ascii="Times New Roman" w:hAnsi="Times New Roman" w:cs="Times New Roman"/>
          <w:sz w:val="28"/>
          <w:szCs w:val="28"/>
          <w:lang w:val="en-US"/>
        </w:rPr>
      </w:pPr>
    </w:p>
    <w:p w:rsidR="00724D86" w:rsidRDefault="00724D86" w:rsidP="0003212B">
      <w:pPr>
        <w:spacing w:after="0" w:line="240" w:lineRule="auto"/>
        <w:jc w:val="center"/>
        <w:rPr>
          <w:rFonts w:ascii="Times New Roman" w:hAnsi="Times New Roman" w:cs="Times New Roman"/>
          <w:sz w:val="28"/>
          <w:szCs w:val="28"/>
          <w:lang w:val="en-US"/>
        </w:rPr>
      </w:pPr>
    </w:p>
    <w:p w:rsidR="001D13CE" w:rsidRPr="00724D86" w:rsidRDefault="001D13CE" w:rsidP="0003212B">
      <w:pPr>
        <w:spacing w:after="0" w:line="240" w:lineRule="auto"/>
        <w:jc w:val="center"/>
        <w:rPr>
          <w:rFonts w:ascii="Times New Roman" w:hAnsi="Times New Roman" w:cs="Times New Roman"/>
          <w:sz w:val="28"/>
          <w:szCs w:val="28"/>
          <w:lang w:val="en-US"/>
        </w:rPr>
      </w:pPr>
      <w:r w:rsidRPr="00724D86">
        <w:rPr>
          <w:rFonts w:ascii="Times New Roman" w:hAnsi="Times New Roman" w:cs="Times New Roman"/>
          <w:sz w:val="28"/>
          <w:szCs w:val="28"/>
          <w:lang w:val="en-US"/>
        </w:rPr>
        <w:t>Әкімшілік деректер нысанын толтыру бойынша түсіндірмелер</w:t>
      </w:r>
    </w:p>
    <w:p w:rsidR="001D13CE" w:rsidRDefault="001D13CE" w:rsidP="0003212B">
      <w:pPr>
        <w:spacing w:after="0" w:line="240" w:lineRule="auto"/>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Реттеліп көрсетілетін қызметтің сапасы мен сенімділігі көрсеткіштерінің нақты және жоспарлы мәні  (индексі</w:t>
      </w:r>
      <w:r w:rsidR="006C5477">
        <w:rPr>
          <w:rFonts w:ascii="Times New Roman" w:hAnsi="Times New Roman" w:cs="Times New Roman"/>
          <w:sz w:val="28"/>
          <w:szCs w:val="28"/>
          <w:lang w:val="en-US"/>
        </w:rPr>
        <w:t xml:space="preserve"> </w:t>
      </w:r>
      <w:r w:rsidRPr="001D13CE">
        <w:rPr>
          <w:rFonts w:ascii="Times New Roman" w:hAnsi="Times New Roman" w:cs="Times New Roman"/>
          <w:sz w:val="28"/>
          <w:szCs w:val="28"/>
          <w:lang w:val="en-US"/>
        </w:rPr>
        <w:t>- КНРУ-1, кезеңділігі: жылдық)</w:t>
      </w:r>
    </w:p>
    <w:p w:rsidR="00724D86" w:rsidRPr="001D13CE" w:rsidRDefault="00724D86" w:rsidP="0003212B">
      <w:pPr>
        <w:spacing w:after="0" w:line="240" w:lineRule="auto"/>
        <w:jc w:val="center"/>
        <w:rPr>
          <w:rFonts w:ascii="Times New Roman" w:hAnsi="Times New Roman" w:cs="Times New Roman"/>
          <w:sz w:val="28"/>
          <w:szCs w:val="28"/>
          <w:lang w:val="en-US"/>
        </w:rPr>
      </w:pPr>
    </w:p>
    <w:p w:rsidR="001D13CE" w:rsidRDefault="001D13CE" w:rsidP="0003212B">
      <w:pPr>
        <w:spacing w:after="0" w:line="240" w:lineRule="auto"/>
        <w:jc w:val="center"/>
        <w:rPr>
          <w:rFonts w:ascii="Times New Roman" w:hAnsi="Times New Roman" w:cs="Times New Roman"/>
          <w:sz w:val="28"/>
          <w:szCs w:val="28"/>
          <w:lang w:val="en-US"/>
        </w:rPr>
      </w:pPr>
      <w:r w:rsidRPr="001D13CE">
        <w:rPr>
          <w:rFonts w:ascii="Times New Roman" w:hAnsi="Times New Roman" w:cs="Times New Roman"/>
          <w:sz w:val="28"/>
          <w:szCs w:val="28"/>
          <w:lang w:val="en-US"/>
        </w:rPr>
        <w:t>1</w:t>
      </w:r>
      <w:r w:rsidR="00724D86" w:rsidRPr="006529BB">
        <w:rPr>
          <w:rFonts w:ascii="Times New Roman" w:hAnsi="Times New Roman" w:cs="Times New Roman"/>
          <w:sz w:val="28"/>
          <w:szCs w:val="28"/>
          <w:lang w:val="en-US"/>
        </w:rPr>
        <w:t>-</w:t>
      </w:r>
      <w:r w:rsidRPr="001D13CE">
        <w:rPr>
          <w:rFonts w:ascii="Times New Roman" w:hAnsi="Times New Roman" w:cs="Times New Roman"/>
          <w:sz w:val="28"/>
          <w:szCs w:val="28"/>
          <w:lang w:val="en-US"/>
        </w:rPr>
        <w:t xml:space="preserve"> тарау. Жалпы ережелер</w:t>
      </w:r>
    </w:p>
    <w:p w:rsidR="00724D86" w:rsidRPr="001D13CE" w:rsidRDefault="00724D86" w:rsidP="0003212B">
      <w:pPr>
        <w:spacing w:after="0" w:line="240" w:lineRule="auto"/>
        <w:jc w:val="center"/>
        <w:rPr>
          <w:rFonts w:ascii="Times New Roman" w:hAnsi="Times New Roman" w:cs="Times New Roman"/>
          <w:sz w:val="28"/>
          <w:szCs w:val="28"/>
          <w:lang w:val="en-US"/>
        </w:rPr>
      </w:pPr>
    </w:p>
    <w:p w:rsidR="001D13CE" w:rsidRDefault="0003212B" w:rsidP="0003212B">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1D13CE" w:rsidRPr="001D13CE">
        <w:rPr>
          <w:rFonts w:ascii="Times New Roman" w:hAnsi="Times New Roman" w:cs="Times New Roman"/>
          <w:sz w:val="28"/>
          <w:szCs w:val="28"/>
          <w:lang w:val="en-US"/>
        </w:rPr>
        <w:t>1. Осы түсін</w:t>
      </w:r>
      <w:r w:rsidR="00D83B3F">
        <w:rPr>
          <w:rFonts w:ascii="Times New Roman" w:hAnsi="Times New Roman" w:cs="Times New Roman"/>
          <w:sz w:val="28"/>
          <w:szCs w:val="28"/>
          <w:lang w:val="en-US"/>
        </w:rPr>
        <w:t xml:space="preserve">дірме (бұдан әрі – Түсіндірме) </w:t>
      </w:r>
      <w:r w:rsidR="006C5477">
        <w:rPr>
          <w:rFonts w:ascii="Times New Roman" w:hAnsi="Times New Roman" w:cs="Times New Roman"/>
          <w:sz w:val="28"/>
          <w:szCs w:val="28"/>
          <w:lang w:val="kk-KZ"/>
        </w:rPr>
        <w:t>«</w:t>
      </w:r>
      <w:r w:rsidR="001D13CE" w:rsidRPr="001D13CE">
        <w:rPr>
          <w:rFonts w:ascii="Times New Roman" w:hAnsi="Times New Roman" w:cs="Times New Roman"/>
          <w:sz w:val="28"/>
          <w:szCs w:val="28"/>
          <w:lang w:val="en-US"/>
        </w:rPr>
        <w:t>Субъектінің реттеліп көрсетілетін қызметінің сапа және сенімділік кө</w:t>
      </w:r>
      <w:r w:rsidR="006C5477">
        <w:rPr>
          <w:rFonts w:ascii="Times New Roman" w:hAnsi="Times New Roman" w:cs="Times New Roman"/>
          <w:sz w:val="28"/>
          <w:szCs w:val="28"/>
          <w:lang w:val="en-US"/>
        </w:rPr>
        <w:t>рсеткіштерін сақтау туралы есеп</w:t>
      </w:r>
      <w:r w:rsidR="006C5477">
        <w:rPr>
          <w:rFonts w:ascii="Times New Roman" w:hAnsi="Times New Roman" w:cs="Times New Roman"/>
          <w:sz w:val="28"/>
          <w:szCs w:val="28"/>
          <w:lang w:val="kk-KZ"/>
        </w:rPr>
        <w:t>»</w:t>
      </w:r>
      <w:r w:rsidR="006C5477">
        <w:rPr>
          <w:rFonts w:ascii="Times New Roman" w:hAnsi="Times New Roman" w:cs="Times New Roman"/>
          <w:sz w:val="28"/>
          <w:szCs w:val="28"/>
          <w:lang w:val="en-US"/>
        </w:rPr>
        <w:t xml:space="preserve"> </w:t>
      </w:r>
      <w:r w:rsidR="001D13CE" w:rsidRPr="001D13CE">
        <w:rPr>
          <w:rFonts w:ascii="Times New Roman" w:hAnsi="Times New Roman" w:cs="Times New Roman"/>
          <w:sz w:val="28"/>
          <w:szCs w:val="28"/>
          <w:lang w:val="en-US"/>
        </w:rPr>
        <w:t xml:space="preserve"> әкімшілік деректерді жинауға арналған нысанын (бұдан әрі – нысан) толтыру бойынша бірыңғай талаптарды айқындайды.</w:t>
      </w:r>
    </w:p>
    <w:p w:rsidR="0003212B" w:rsidRDefault="00C067DA" w:rsidP="0003212B">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Нысан </w:t>
      </w:r>
      <w:r w:rsidR="00D83B3F">
        <w:rPr>
          <w:rFonts w:ascii="Times New Roman" w:hAnsi="Times New Roman" w:cs="Times New Roman"/>
          <w:sz w:val="28"/>
          <w:szCs w:val="28"/>
          <w:lang w:val="kk-KZ"/>
        </w:rPr>
        <w:t>«</w:t>
      </w:r>
      <w:r w:rsidR="00D83B3F">
        <w:rPr>
          <w:rFonts w:ascii="Times New Roman" w:hAnsi="Times New Roman" w:cs="Times New Roman"/>
          <w:sz w:val="28"/>
          <w:szCs w:val="28"/>
          <w:lang w:val="en-US"/>
        </w:rPr>
        <w:t>Табиғи монополиялар туралы</w:t>
      </w:r>
      <w:r w:rsidR="00D83B3F">
        <w:rPr>
          <w:rFonts w:ascii="Times New Roman" w:hAnsi="Times New Roman" w:cs="Times New Roman"/>
          <w:sz w:val="28"/>
          <w:szCs w:val="28"/>
          <w:lang w:val="kk-KZ"/>
        </w:rPr>
        <w:t>»</w:t>
      </w:r>
      <w:r w:rsidR="001D13CE" w:rsidRPr="001D13CE">
        <w:rPr>
          <w:rFonts w:ascii="Times New Roman" w:hAnsi="Times New Roman" w:cs="Times New Roman"/>
          <w:sz w:val="28"/>
          <w:szCs w:val="28"/>
          <w:lang w:val="en-US"/>
        </w:rPr>
        <w:t xml:space="preserve"> Қазақстан Республикасы Заңының </w:t>
      </w:r>
      <w:r w:rsidR="00D83B3F">
        <w:rPr>
          <w:rFonts w:ascii="Times New Roman" w:hAnsi="Times New Roman" w:cs="Times New Roman"/>
          <w:sz w:val="28"/>
          <w:szCs w:val="28"/>
          <w:lang w:val="kk-KZ"/>
        </w:rPr>
        <w:t xml:space="preserve">                              </w:t>
      </w:r>
      <w:r w:rsidR="001D13CE" w:rsidRPr="001D13CE">
        <w:rPr>
          <w:rFonts w:ascii="Times New Roman" w:hAnsi="Times New Roman" w:cs="Times New Roman"/>
          <w:sz w:val="28"/>
          <w:szCs w:val="28"/>
          <w:lang w:val="en-US"/>
        </w:rPr>
        <w:t>15-бабы 23-тармағының 11) тармақшасына сәйкес әзірленді.</w:t>
      </w:r>
    </w:p>
    <w:p w:rsidR="001D13CE" w:rsidRPr="001D13CE" w:rsidRDefault="001D13CE" w:rsidP="0003212B">
      <w:pPr>
        <w:spacing w:after="0" w:line="240" w:lineRule="auto"/>
        <w:ind w:firstLine="709"/>
        <w:jc w:val="both"/>
        <w:rPr>
          <w:rFonts w:ascii="Times New Roman" w:hAnsi="Times New Roman" w:cs="Times New Roman"/>
          <w:sz w:val="28"/>
          <w:szCs w:val="28"/>
        </w:rPr>
      </w:pPr>
      <w:r w:rsidRPr="001D13CE">
        <w:rPr>
          <w:rFonts w:ascii="Times New Roman" w:hAnsi="Times New Roman" w:cs="Times New Roman"/>
          <w:sz w:val="28"/>
          <w:szCs w:val="28"/>
        </w:rPr>
        <w:t>3. Нысанды табиғи монополия субъектісі жылына 1 (бір) рет жасайды. Егер өзгеше көрсетілмесе, нысандағы деректер теңгемен толтырылады.</w:t>
      </w:r>
    </w:p>
    <w:p w:rsidR="001D13CE" w:rsidRDefault="001D13CE" w:rsidP="0003212B">
      <w:pPr>
        <w:spacing w:after="0" w:line="240" w:lineRule="auto"/>
        <w:ind w:firstLine="709"/>
        <w:jc w:val="both"/>
        <w:rPr>
          <w:rFonts w:ascii="Times New Roman" w:hAnsi="Times New Roman" w:cs="Times New Roman"/>
          <w:sz w:val="28"/>
          <w:szCs w:val="28"/>
        </w:rPr>
      </w:pPr>
      <w:r w:rsidRPr="001D13CE">
        <w:rPr>
          <w:rFonts w:ascii="Times New Roman" w:hAnsi="Times New Roman" w:cs="Times New Roman"/>
          <w:sz w:val="28"/>
          <w:szCs w:val="28"/>
        </w:rPr>
        <w:t>4. Нысанға бірінші басшы немесе есепке қол қоюға уәкілетті тұлға және орындаушы қол қояды.</w:t>
      </w:r>
    </w:p>
    <w:p w:rsidR="00D83B3F" w:rsidRPr="001D13CE" w:rsidRDefault="00D83B3F" w:rsidP="0003212B">
      <w:pPr>
        <w:spacing w:after="0" w:line="240" w:lineRule="auto"/>
        <w:jc w:val="both"/>
        <w:rPr>
          <w:rFonts w:ascii="Times New Roman" w:hAnsi="Times New Roman" w:cs="Times New Roman"/>
          <w:sz w:val="28"/>
          <w:szCs w:val="28"/>
        </w:rPr>
      </w:pPr>
    </w:p>
    <w:p w:rsidR="001D13CE" w:rsidRDefault="001D13CE" w:rsidP="0003212B">
      <w:pPr>
        <w:spacing w:after="0" w:line="240" w:lineRule="auto"/>
        <w:jc w:val="center"/>
        <w:rPr>
          <w:rFonts w:ascii="Times New Roman" w:hAnsi="Times New Roman" w:cs="Times New Roman"/>
          <w:sz w:val="28"/>
          <w:szCs w:val="28"/>
        </w:rPr>
      </w:pPr>
      <w:r w:rsidRPr="001D13CE">
        <w:rPr>
          <w:rFonts w:ascii="Times New Roman" w:hAnsi="Times New Roman" w:cs="Times New Roman"/>
          <w:sz w:val="28"/>
          <w:szCs w:val="28"/>
        </w:rPr>
        <w:t>2</w:t>
      </w:r>
      <w:r w:rsidR="00C067DA">
        <w:rPr>
          <w:rFonts w:ascii="Times New Roman" w:hAnsi="Times New Roman" w:cs="Times New Roman"/>
          <w:sz w:val="28"/>
          <w:szCs w:val="28"/>
        </w:rPr>
        <w:t>-</w:t>
      </w:r>
      <w:r w:rsidRPr="001D13CE">
        <w:rPr>
          <w:rFonts w:ascii="Times New Roman" w:hAnsi="Times New Roman" w:cs="Times New Roman"/>
          <w:sz w:val="28"/>
          <w:szCs w:val="28"/>
        </w:rPr>
        <w:t xml:space="preserve"> тарау. Нысанды толтыру бойынша түсіндірме</w:t>
      </w:r>
    </w:p>
    <w:p w:rsidR="00C067DA" w:rsidRPr="001D13CE" w:rsidRDefault="00C067DA" w:rsidP="0003212B">
      <w:pPr>
        <w:spacing w:after="0" w:line="240" w:lineRule="auto"/>
        <w:jc w:val="center"/>
        <w:rPr>
          <w:rFonts w:ascii="Times New Roman" w:hAnsi="Times New Roman" w:cs="Times New Roman"/>
          <w:sz w:val="28"/>
          <w:szCs w:val="28"/>
        </w:rPr>
      </w:pPr>
    </w:p>
    <w:p w:rsidR="0003212B" w:rsidRPr="00A73CFA" w:rsidRDefault="0003212B" w:rsidP="0003212B">
      <w:pPr>
        <w:spacing w:after="0" w:line="240" w:lineRule="auto"/>
        <w:jc w:val="both"/>
        <w:rPr>
          <w:rFonts w:ascii="Times New Roman" w:hAnsi="Times New Roman" w:cs="Times New Roman"/>
          <w:sz w:val="28"/>
          <w:szCs w:val="28"/>
        </w:rPr>
      </w:pPr>
      <w:r w:rsidRPr="00A73CFA">
        <w:rPr>
          <w:rFonts w:ascii="Times New Roman" w:hAnsi="Times New Roman" w:cs="Times New Roman"/>
          <w:sz w:val="28"/>
          <w:szCs w:val="28"/>
        </w:rPr>
        <w:tab/>
      </w:r>
      <w:r w:rsidR="006C5477" w:rsidRPr="00A73CFA">
        <w:rPr>
          <w:rFonts w:ascii="Times New Roman" w:hAnsi="Times New Roman" w:cs="Times New Roman"/>
          <w:sz w:val="28"/>
          <w:szCs w:val="28"/>
        </w:rPr>
        <w:t>5. «№»</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деген</w:t>
      </w:r>
      <w:r w:rsidR="001D13CE" w:rsidRPr="00A73CFA">
        <w:rPr>
          <w:rFonts w:ascii="Times New Roman" w:hAnsi="Times New Roman" w:cs="Times New Roman"/>
          <w:sz w:val="28"/>
          <w:szCs w:val="28"/>
        </w:rPr>
        <w:t xml:space="preserve"> 1-</w:t>
      </w:r>
      <w:r w:rsidR="001D13CE" w:rsidRPr="001D13CE">
        <w:rPr>
          <w:rFonts w:ascii="Times New Roman" w:hAnsi="Times New Roman" w:cs="Times New Roman"/>
          <w:sz w:val="28"/>
          <w:szCs w:val="28"/>
        </w:rPr>
        <w:t>бағанда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реттік</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нөмірі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көрсетіледі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Кейінгі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ақпарат</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нөмірлеуді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рет</w:t>
      </w:r>
      <w:r w:rsidR="001D13CE" w:rsidRPr="00A73CFA">
        <w:rPr>
          <w:rFonts w:ascii="Times New Roman" w:hAnsi="Times New Roman" w:cs="Times New Roman"/>
          <w:sz w:val="28"/>
          <w:szCs w:val="28"/>
        </w:rPr>
        <w:t>-</w:t>
      </w:r>
      <w:r w:rsidR="001D13CE" w:rsidRPr="001D13CE">
        <w:rPr>
          <w:rFonts w:ascii="Times New Roman" w:hAnsi="Times New Roman" w:cs="Times New Roman"/>
          <w:sz w:val="28"/>
          <w:szCs w:val="28"/>
        </w:rPr>
        <w:t>ретімен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үзбеуі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тиіс</w:t>
      </w:r>
      <w:r w:rsidR="001D13CE" w:rsidRPr="00A73CFA">
        <w:rPr>
          <w:rFonts w:ascii="Times New Roman" w:hAnsi="Times New Roman" w:cs="Times New Roman"/>
          <w:sz w:val="28"/>
          <w:szCs w:val="28"/>
        </w:rPr>
        <w:t>;</w:t>
      </w:r>
    </w:p>
    <w:p w:rsidR="0003212B" w:rsidRPr="00A73CFA" w:rsidRDefault="006C5477"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6. «</w:t>
      </w:r>
      <w:r w:rsidR="001D13CE" w:rsidRPr="001D13CE">
        <w:rPr>
          <w:rFonts w:ascii="Times New Roman" w:hAnsi="Times New Roman" w:cs="Times New Roman"/>
          <w:sz w:val="28"/>
          <w:szCs w:val="28"/>
        </w:rPr>
        <w:t>Реттеліп</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көрсетілетін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қызметтің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сапасы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мен</w:t>
      </w:r>
      <w:r w:rsidR="001D13CE" w:rsidRPr="00A73CFA">
        <w:rPr>
          <w:rFonts w:ascii="Times New Roman" w:hAnsi="Times New Roman" w:cs="Times New Roman"/>
          <w:sz w:val="28"/>
          <w:szCs w:val="28"/>
        </w:rPr>
        <w:t xml:space="preserve"> </w:t>
      </w:r>
      <w:r>
        <w:rPr>
          <w:rFonts w:ascii="Times New Roman" w:hAnsi="Times New Roman" w:cs="Times New Roman"/>
          <w:sz w:val="28"/>
          <w:szCs w:val="28"/>
        </w:rPr>
        <w:t>сенімділігі</w:t>
      </w:r>
      <w:r w:rsidRPr="00A73CFA">
        <w:rPr>
          <w:rFonts w:ascii="Times New Roman" w:hAnsi="Times New Roman" w:cs="Times New Roman"/>
          <w:sz w:val="28"/>
          <w:szCs w:val="28"/>
        </w:rPr>
        <w:t xml:space="preserve"> </w:t>
      </w:r>
      <w:r>
        <w:rPr>
          <w:rFonts w:ascii="Times New Roman" w:hAnsi="Times New Roman" w:cs="Times New Roman"/>
          <w:sz w:val="28"/>
          <w:szCs w:val="28"/>
        </w:rPr>
        <w:t>көрсеткішінің</w:t>
      </w:r>
      <w:r w:rsidRPr="00A73CFA">
        <w:rPr>
          <w:rFonts w:ascii="Times New Roman" w:hAnsi="Times New Roman" w:cs="Times New Roman"/>
          <w:sz w:val="28"/>
          <w:szCs w:val="28"/>
        </w:rPr>
        <w:t xml:space="preserve"> </w:t>
      </w:r>
      <w:r>
        <w:rPr>
          <w:rFonts w:ascii="Times New Roman" w:hAnsi="Times New Roman" w:cs="Times New Roman"/>
          <w:sz w:val="28"/>
          <w:szCs w:val="28"/>
        </w:rPr>
        <w:t>атауы</w:t>
      </w:r>
      <w:r w:rsidRPr="00A73CFA">
        <w:rPr>
          <w:rFonts w:ascii="Times New Roman" w:hAnsi="Times New Roman" w:cs="Times New Roman"/>
          <w:sz w:val="28"/>
          <w:szCs w:val="28"/>
        </w:rPr>
        <w:t>»</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деген</w:t>
      </w:r>
      <w:r w:rsidR="001D13CE" w:rsidRPr="00A73CFA">
        <w:rPr>
          <w:rFonts w:ascii="Times New Roman" w:hAnsi="Times New Roman" w:cs="Times New Roman"/>
          <w:sz w:val="28"/>
          <w:szCs w:val="28"/>
        </w:rPr>
        <w:t xml:space="preserve"> 2-</w:t>
      </w:r>
      <w:r w:rsidR="001D13CE" w:rsidRPr="001D13CE">
        <w:rPr>
          <w:rFonts w:ascii="Times New Roman" w:hAnsi="Times New Roman" w:cs="Times New Roman"/>
          <w:sz w:val="28"/>
          <w:szCs w:val="28"/>
        </w:rPr>
        <w:t>бағанда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ведомство</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бастапқы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Тізбе</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жобасының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көрсеткіштерін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көрсетеді</w:t>
      </w:r>
      <w:r w:rsidR="001D13CE" w:rsidRPr="00A73CFA">
        <w:rPr>
          <w:rFonts w:ascii="Times New Roman" w:hAnsi="Times New Roman" w:cs="Times New Roman"/>
          <w:sz w:val="28"/>
          <w:szCs w:val="28"/>
        </w:rPr>
        <w:t>.</w:t>
      </w:r>
    </w:p>
    <w:p w:rsidR="0003212B" w:rsidRPr="00A73CFA" w:rsidRDefault="001D13CE" w:rsidP="0003212B">
      <w:pPr>
        <w:spacing w:after="0" w:line="240" w:lineRule="auto"/>
        <w:ind w:firstLine="709"/>
        <w:jc w:val="both"/>
        <w:rPr>
          <w:rFonts w:ascii="Times New Roman" w:hAnsi="Times New Roman" w:cs="Times New Roman"/>
          <w:sz w:val="28"/>
          <w:szCs w:val="28"/>
        </w:rPr>
      </w:pPr>
      <w:r w:rsidRPr="001D13CE">
        <w:rPr>
          <w:rFonts w:ascii="Times New Roman" w:hAnsi="Times New Roman" w:cs="Times New Roman"/>
          <w:sz w:val="28"/>
          <w:szCs w:val="28"/>
        </w:rPr>
        <w:t>Табиғи</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монополия</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субъектісінде</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бастапқы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тізбенің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жобасын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жаңа</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көрсеткіштермен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толықтыру</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жөнінде</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ұсыныстар</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болған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кезде</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табиғи</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монополия</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субъектісі</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бастапқы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тізбенің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жобасының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көрсеткіштерінен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төмен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жаңа</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жолдар</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қосады</w:t>
      </w:r>
      <w:r w:rsidRPr="00A73CFA">
        <w:rPr>
          <w:rFonts w:ascii="Times New Roman" w:hAnsi="Times New Roman" w:cs="Times New Roman"/>
          <w:sz w:val="28"/>
          <w:szCs w:val="28"/>
        </w:rPr>
        <w:t>.</w:t>
      </w:r>
    </w:p>
    <w:p w:rsidR="0003212B" w:rsidRPr="00A73CFA" w:rsidRDefault="006C5477"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7. «</w:t>
      </w:r>
      <w:r w:rsidR="001D13CE" w:rsidRPr="001D13CE">
        <w:rPr>
          <w:rFonts w:ascii="Times New Roman" w:hAnsi="Times New Roman" w:cs="Times New Roman"/>
          <w:sz w:val="28"/>
          <w:szCs w:val="28"/>
        </w:rPr>
        <w:t>Реттеліп</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көрсетілетін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қызметтің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сапасы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мен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сені</w:t>
      </w:r>
      <w:r>
        <w:rPr>
          <w:rFonts w:ascii="Times New Roman" w:hAnsi="Times New Roman" w:cs="Times New Roman"/>
          <w:sz w:val="28"/>
          <w:szCs w:val="28"/>
        </w:rPr>
        <w:t>мділігі</w:t>
      </w:r>
      <w:r w:rsidRPr="00A73CFA">
        <w:rPr>
          <w:rFonts w:ascii="Times New Roman" w:hAnsi="Times New Roman" w:cs="Times New Roman"/>
          <w:sz w:val="28"/>
          <w:szCs w:val="28"/>
        </w:rPr>
        <w:t xml:space="preserve"> </w:t>
      </w:r>
      <w:r>
        <w:rPr>
          <w:rFonts w:ascii="Times New Roman" w:hAnsi="Times New Roman" w:cs="Times New Roman"/>
          <w:sz w:val="28"/>
          <w:szCs w:val="28"/>
        </w:rPr>
        <w:t>көрсеткішінің</w:t>
      </w:r>
      <w:r w:rsidRPr="00A73CFA">
        <w:rPr>
          <w:rFonts w:ascii="Times New Roman" w:hAnsi="Times New Roman" w:cs="Times New Roman"/>
          <w:sz w:val="28"/>
          <w:szCs w:val="28"/>
        </w:rPr>
        <w:t xml:space="preserve"> </w:t>
      </w:r>
      <w:r>
        <w:rPr>
          <w:rFonts w:ascii="Times New Roman" w:hAnsi="Times New Roman" w:cs="Times New Roman"/>
          <w:sz w:val="28"/>
          <w:szCs w:val="28"/>
        </w:rPr>
        <w:t>формуласы</w:t>
      </w:r>
      <w:r w:rsidRPr="00A73CFA">
        <w:rPr>
          <w:rFonts w:ascii="Times New Roman" w:hAnsi="Times New Roman" w:cs="Times New Roman"/>
          <w:sz w:val="28"/>
          <w:szCs w:val="28"/>
        </w:rPr>
        <w:t>»</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деген</w:t>
      </w:r>
      <w:r w:rsidR="001D13CE" w:rsidRPr="00A73CFA">
        <w:rPr>
          <w:rFonts w:ascii="Times New Roman" w:hAnsi="Times New Roman" w:cs="Times New Roman"/>
          <w:sz w:val="28"/>
          <w:szCs w:val="28"/>
        </w:rPr>
        <w:t xml:space="preserve"> 3-</w:t>
      </w:r>
      <w:r w:rsidR="001D13CE" w:rsidRPr="001D13CE">
        <w:rPr>
          <w:rFonts w:ascii="Times New Roman" w:hAnsi="Times New Roman" w:cs="Times New Roman"/>
          <w:sz w:val="28"/>
          <w:szCs w:val="28"/>
        </w:rPr>
        <w:t>бағанда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реттеліп</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көрсетілетін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қызметтің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сапасы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мен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сенімділігі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көрсеткішінің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формуласы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көрсетіледі</w:t>
      </w:r>
      <w:r w:rsidR="001D13CE" w:rsidRPr="00A73CFA">
        <w:rPr>
          <w:rFonts w:ascii="Times New Roman" w:hAnsi="Times New Roman" w:cs="Times New Roman"/>
          <w:sz w:val="28"/>
          <w:szCs w:val="28"/>
        </w:rPr>
        <w:t>;</w:t>
      </w:r>
    </w:p>
    <w:p w:rsidR="0003212B" w:rsidRPr="00A73CFA" w:rsidRDefault="006C5477"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8. «</w:t>
      </w:r>
      <w:r w:rsidR="001D13CE" w:rsidRPr="001D13CE">
        <w:rPr>
          <w:rFonts w:ascii="Times New Roman" w:hAnsi="Times New Roman" w:cs="Times New Roman"/>
          <w:sz w:val="28"/>
          <w:szCs w:val="28"/>
        </w:rPr>
        <w:t>Өлшем</w:t>
      </w:r>
      <w:r w:rsidRPr="00A73CFA">
        <w:rPr>
          <w:rFonts w:ascii="Times New Roman" w:hAnsi="Times New Roman" w:cs="Times New Roman"/>
          <w:sz w:val="28"/>
          <w:szCs w:val="28"/>
        </w:rPr>
        <w:t xml:space="preserve"> </w:t>
      </w:r>
      <w:r>
        <w:rPr>
          <w:rFonts w:ascii="Times New Roman" w:hAnsi="Times New Roman" w:cs="Times New Roman"/>
          <w:sz w:val="28"/>
          <w:szCs w:val="28"/>
        </w:rPr>
        <w:t>бірлігі</w:t>
      </w:r>
      <w:r w:rsidRPr="00A73CFA">
        <w:rPr>
          <w:rFonts w:ascii="Times New Roman" w:hAnsi="Times New Roman" w:cs="Times New Roman"/>
          <w:sz w:val="28"/>
          <w:szCs w:val="28"/>
        </w:rPr>
        <w:t>»</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деген</w:t>
      </w:r>
      <w:r w:rsidR="001D13CE" w:rsidRPr="00A73CFA">
        <w:rPr>
          <w:rFonts w:ascii="Times New Roman" w:hAnsi="Times New Roman" w:cs="Times New Roman"/>
          <w:sz w:val="28"/>
          <w:szCs w:val="28"/>
        </w:rPr>
        <w:t xml:space="preserve"> 4-</w:t>
      </w:r>
      <w:r w:rsidR="001D13CE" w:rsidRPr="001D13CE">
        <w:rPr>
          <w:rFonts w:ascii="Times New Roman" w:hAnsi="Times New Roman" w:cs="Times New Roman"/>
          <w:sz w:val="28"/>
          <w:szCs w:val="28"/>
        </w:rPr>
        <w:t>бағанда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сапа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көрсеткішінің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тиісті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көрсетілетін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қызметінің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өлшем</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бірлігі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көрсетіледі</w:t>
      </w:r>
      <w:r w:rsidR="001D13CE" w:rsidRPr="00A73CFA">
        <w:rPr>
          <w:rFonts w:ascii="Times New Roman" w:hAnsi="Times New Roman" w:cs="Times New Roman"/>
          <w:sz w:val="28"/>
          <w:szCs w:val="28"/>
        </w:rPr>
        <w:t>;</w:t>
      </w:r>
    </w:p>
    <w:p w:rsidR="0003212B" w:rsidRPr="00A73CFA" w:rsidRDefault="006C5477"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9. «</w:t>
      </w:r>
      <w:r>
        <w:rPr>
          <w:rFonts w:ascii="Times New Roman" w:hAnsi="Times New Roman" w:cs="Times New Roman"/>
          <w:sz w:val="28"/>
          <w:szCs w:val="28"/>
        </w:rPr>
        <w:t>Орташа</w:t>
      </w:r>
      <w:r w:rsidRPr="00A73CFA">
        <w:rPr>
          <w:rFonts w:ascii="Times New Roman" w:hAnsi="Times New Roman" w:cs="Times New Roman"/>
          <w:sz w:val="28"/>
          <w:szCs w:val="28"/>
        </w:rPr>
        <w:t xml:space="preserve"> </w:t>
      </w:r>
      <w:r>
        <w:rPr>
          <w:rFonts w:ascii="Times New Roman" w:hAnsi="Times New Roman" w:cs="Times New Roman"/>
          <w:sz w:val="28"/>
          <w:szCs w:val="28"/>
        </w:rPr>
        <w:t>жылдық</w:t>
      </w:r>
      <w:r w:rsidRPr="00A73CFA">
        <w:rPr>
          <w:rFonts w:ascii="Times New Roman" w:hAnsi="Times New Roman" w:cs="Times New Roman"/>
          <w:sz w:val="28"/>
          <w:szCs w:val="28"/>
        </w:rPr>
        <w:t xml:space="preserve"> </w:t>
      </w:r>
      <w:r>
        <w:rPr>
          <w:rFonts w:ascii="Times New Roman" w:hAnsi="Times New Roman" w:cs="Times New Roman"/>
          <w:sz w:val="28"/>
          <w:szCs w:val="28"/>
        </w:rPr>
        <w:t>нақты</w:t>
      </w:r>
      <w:r w:rsidRPr="00A73CFA">
        <w:rPr>
          <w:rFonts w:ascii="Times New Roman" w:hAnsi="Times New Roman" w:cs="Times New Roman"/>
          <w:sz w:val="28"/>
          <w:szCs w:val="28"/>
        </w:rPr>
        <w:t xml:space="preserve"> </w:t>
      </w:r>
      <w:r>
        <w:rPr>
          <w:rFonts w:ascii="Times New Roman" w:hAnsi="Times New Roman" w:cs="Times New Roman"/>
          <w:sz w:val="28"/>
          <w:szCs w:val="28"/>
        </w:rPr>
        <w:t>мән</w:t>
      </w:r>
      <w:r w:rsidRPr="00A73CFA">
        <w:rPr>
          <w:rFonts w:ascii="Times New Roman" w:hAnsi="Times New Roman" w:cs="Times New Roman"/>
          <w:sz w:val="28"/>
          <w:szCs w:val="28"/>
        </w:rPr>
        <w:t>»</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деген</w:t>
      </w:r>
      <w:r w:rsidR="001D13CE" w:rsidRPr="00A73CFA">
        <w:rPr>
          <w:rFonts w:ascii="Times New Roman" w:hAnsi="Times New Roman" w:cs="Times New Roman"/>
          <w:sz w:val="28"/>
          <w:szCs w:val="28"/>
        </w:rPr>
        <w:t xml:space="preserve"> 5-</w:t>
      </w:r>
      <w:r w:rsidR="001D13CE" w:rsidRPr="001D13CE">
        <w:rPr>
          <w:rFonts w:ascii="Times New Roman" w:hAnsi="Times New Roman" w:cs="Times New Roman"/>
          <w:sz w:val="28"/>
          <w:szCs w:val="28"/>
        </w:rPr>
        <w:t>бағанда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реттеліп</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көрсетілетін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қызметтің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сапа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көрсеткіштері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бекітілген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жылдың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алдындағы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жыл</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ішіндегі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көрсеткіштердің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нақты</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мәндері</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көрсетіледі</w:t>
      </w:r>
      <w:r w:rsidR="001D13CE" w:rsidRPr="00A73CFA">
        <w:rPr>
          <w:rFonts w:ascii="Times New Roman" w:hAnsi="Times New Roman" w:cs="Times New Roman"/>
          <w:sz w:val="28"/>
          <w:szCs w:val="28"/>
        </w:rPr>
        <w:t>.</w:t>
      </w:r>
    </w:p>
    <w:p w:rsidR="0003212B" w:rsidRPr="00A73CFA" w:rsidRDefault="006C5477"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10. «</w:t>
      </w:r>
      <w:r w:rsidR="001D13CE" w:rsidRPr="001D13CE">
        <w:rPr>
          <w:rFonts w:ascii="Times New Roman" w:hAnsi="Times New Roman" w:cs="Times New Roman"/>
          <w:sz w:val="28"/>
          <w:szCs w:val="28"/>
        </w:rPr>
        <w:t>Орташа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жыл</w:t>
      </w:r>
      <w:r>
        <w:rPr>
          <w:rFonts w:ascii="Times New Roman" w:hAnsi="Times New Roman" w:cs="Times New Roman"/>
          <w:sz w:val="28"/>
          <w:szCs w:val="28"/>
        </w:rPr>
        <w:t>дық</w:t>
      </w:r>
      <w:r w:rsidRPr="00A73CFA">
        <w:rPr>
          <w:rFonts w:ascii="Times New Roman" w:hAnsi="Times New Roman" w:cs="Times New Roman"/>
          <w:sz w:val="28"/>
          <w:szCs w:val="28"/>
        </w:rPr>
        <w:t xml:space="preserve"> </w:t>
      </w:r>
      <w:r>
        <w:rPr>
          <w:rFonts w:ascii="Times New Roman" w:hAnsi="Times New Roman" w:cs="Times New Roman"/>
          <w:sz w:val="28"/>
          <w:szCs w:val="28"/>
        </w:rPr>
        <w:t>жоспарлы</w:t>
      </w:r>
      <w:r w:rsidRPr="00A73CFA">
        <w:rPr>
          <w:rFonts w:ascii="Times New Roman" w:hAnsi="Times New Roman" w:cs="Times New Roman"/>
          <w:sz w:val="28"/>
          <w:szCs w:val="28"/>
        </w:rPr>
        <w:t xml:space="preserve"> </w:t>
      </w:r>
      <w:r>
        <w:rPr>
          <w:rFonts w:ascii="Times New Roman" w:hAnsi="Times New Roman" w:cs="Times New Roman"/>
          <w:sz w:val="28"/>
          <w:szCs w:val="28"/>
        </w:rPr>
        <w:t>мән</w:t>
      </w:r>
      <w:r w:rsidRPr="00A73CFA">
        <w:rPr>
          <w:rFonts w:ascii="Times New Roman" w:hAnsi="Times New Roman" w:cs="Times New Roman"/>
          <w:sz w:val="28"/>
          <w:szCs w:val="28"/>
        </w:rPr>
        <w:t>»</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деген</w:t>
      </w:r>
      <w:r w:rsidR="001D13CE" w:rsidRPr="00A73CFA">
        <w:rPr>
          <w:rFonts w:ascii="Times New Roman" w:hAnsi="Times New Roman" w:cs="Times New Roman"/>
          <w:sz w:val="28"/>
          <w:szCs w:val="28"/>
        </w:rPr>
        <w:t xml:space="preserve"> 5-</w:t>
      </w:r>
      <w:r w:rsidR="001D13CE" w:rsidRPr="001D13CE">
        <w:rPr>
          <w:rFonts w:ascii="Times New Roman" w:hAnsi="Times New Roman" w:cs="Times New Roman"/>
          <w:sz w:val="28"/>
          <w:szCs w:val="28"/>
        </w:rPr>
        <w:t>бағанда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жоспарлы</w:t>
      </w:r>
      <w:r w:rsidR="001D13CE" w:rsidRPr="001D13CE">
        <w:rPr>
          <w:rFonts w:ascii="Times New Roman" w:hAnsi="Times New Roman" w:cs="Times New Roman"/>
          <w:sz w:val="28"/>
          <w:szCs w:val="28"/>
          <w:lang w:val="en-US"/>
        </w:rPr>
        <w:t> </w:t>
      </w:r>
      <w:r w:rsidR="001D13CE" w:rsidRPr="001D13CE">
        <w:rPr>
          <w:rFonts w:ascii="Times New Roman" w:hAnsi="Times New Roman" w:cs="Times New Roman"/>
          <w:sz w:val="28"/>
          <w:szCs w:val="28"/>
        </w:rPr>
        <w:t>реттеліп</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көрсетілетін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қызметтің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сапа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стандартын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әзірлеу</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жылына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және</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одан</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кейінгі</w:t>
      </w:r>
      <w:r w:rsidR="001D13CE" w:rsidRPr="00A73CFA">
        <w:rPr>
          <w:rFonts w:ascii="Times New Roman" w:hAnsi="Times New Roman" w:cs="Times New Roman"/>
          <w:sz w:val="28"/>
          <w:szCs w:val="28"/>
        </w:rPr>
        <w:t xml:space="preserve"> 4 </w:t>
      </w:r>
      <w:r w:rsidR="001D13CE" w:rsidRPr="001D13CE">
        <w:rPr>
          <w:rFonts w:ascii="Times New Roman" w:hAnsi="Times New Roman" w:cs="Times New Roman"/>
          <w:sz w:val="28"/>
          <w:szCs w:val="28"/>
        </w:rPr>
        <w:t>жылға</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көрсеткіштердің</w:t>
      </w:r>
      <w:r w:rsidR="001D13CE" w:rsidRPr="00A73CFA">
        <w:rPr>
          <w:rFonts w:ascii="Times New Roman" w:hAnsi="Times New Roman" w:cs="Times New Roman"/>
          <w:sz w:val="28"/>
          <w:szCs w:val="28"/>
        </w:rPr>
        <w:t xml:space="preserve"> </w:t>
      </w:r>
      <w:r w:rsidR="001D13CE" w:rsidRPr="001D13CE">
        <w:rPr>
          <w:rFonts w:ascii="Times New Roman" w:hAnsi="Times New Roman" w:cs="Times New Roman"/>
          <w:sz w:val="28"/>
          <w:szCs w:val="28"/>
        </w:rPr>
        <w:t>мәні</w:t>
      </w:r>
      <w:r w:rsidR="001D13CE" w:rsidRPr="00A73CFA">
        <w:rPr>
          <w:rFonts w:ascii="Times New Roman" w:hAnsi="Times New Roman" w:cs="Times New Roman"/>
          <w:sz w:val="28"/>
          <w:szCs w:val="28"/>
        </w:rPr>
        <w:t>.</w:t>
      </w:r>
    </w:p>
    <w:p w:rsidR="0003212B" w:rsidRPr="00A73CFA" w:rsidRDefault="001D13CE" w:rsidP="0003212B">
      <w:pPr>
        <w:spacing w:after="0" w:line="240" w:lineRule="auto"/>
        <w:ind w:firstLine="709"/>
        <w:jc w:val="both"/>
        <w:rPr>
          <w:rFonts w:ascii="Times New Roman" w:hAnsi="Times New Roman" w:cs="Times New Roman"/>
          <w:sz w:val="28"/>
          <w:szCs w:val="28"/>
        </w:rPr>
      </w:pPr>
      <w:r w:rsidRPr="001D13CE">
        <w:rPr>
          <w:rFonts w:ascii="Times New Roman" w:hAnsi="Times New Roman" w:cs="Times New Roman"/>
          <w:sz w:val="28"/>
          <w:szCs w:val="28"/>
        </w:rPr>
        <w:t>Жоспарланған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мәндер</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болмаған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жағдайда</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мақсатты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мәндерді</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әзірлеу</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кезінде</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тек</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нақты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мәндер</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қолданылады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Нақты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мәндер</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деп</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есепті</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кезеңдегі</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табиғи</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монополия</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субъектісінің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нақты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көрсеткіштері</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түсініледі</w:t>
      </w:r>
      <w:r w:rsidRPr="00A73CFA">
        <w:rPr>
          <w:rFonts w:ascii="Times New Roman" w:hAnsi="Times New Roman" w:cs="Times New Roman"/>
          <w:sz w:val="28"/>
          <w:szCs w:val="28"/>
        </w:rPr>
        <w:t>.</w:t>
      </w:r>
    </w:p>
    <w:p w:rsidR="0003212B" w:rsidRPr="00A73CFA" w:rsidRDefault="001D13CE"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 xml:space="preserve">* – </w:t>
      </w:r>
      <w:r w:rsidRPr="001D13CE">
        <w:rPr>
          <w:rFonts w:ascii="Times New Roman" w:hAnsi="Times New Roman" w:cs="Times New Roman"/>
          <w:sz w:val="28"/>
          <w:szCs w:val="28"/>
        </w:rPr>
        <w:t>тұрмыстық</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тұтынушылар</w:t>
      </w:r>
      <w:r w:rsidRPr="00A73CFA">
        <w:rPr>
          <w:rFonts w:ascii="Times New Roman" w:hAnsi="Times New Roman" w:cs="Times New Roman"/>
          <w:sz w:val="28"/>
          <w:szCs w:val="28"/>
        </w:rPr>
        <w:t>;</w:t>
      </w:r>
    </w:p>
    <w:p w:rsidR="0003212B" w:rsidRPr="00A73CFA" w:rsidRDefault="001D13CE"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 xml:space="preserve">** – </w:t>
      </w:r>
      <w:r w:rsidRPr="001D13CE">
        <w:rPr>
          <w:rFonts w:ascii="Times New Roman" w:hAnsi="Times New Roman" w:cs="Times New Roman"/>
          <w:sz w:val="28"/>
          <w:szCs w:val="28"/>
        </w:rPr>
        <w:t>тұрмыстық</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емес</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тұтынушылар</w:t>
      </w:r>
      <w:r w:rsidRPr="00A73CFA">
        <w:rPr>
          <w:rFonts w:ascii="Times New Roman" w:hAnsi="Times New Roman" w:cs="Times New Roman"/>
          <w:sz w:val="28"/>
          <w:szCs w:val="28"/>
        </w:rPr>
        <w:t>;</w:t>
      </w:r>
    </w:p>
    <w:p w:rsidR="001D13CE" w:rsidRPr="00A73CFA" w:rsidRDefault="001D13CE" w:rsidP="0003212B">
      <w:pPr>
        <w:spacing w:after="0" w:line="240" w:lineRule="auto"/>
        <w:ind w:firstLine="709"/>
        <w:jc w:val="both"/>
        <w:rPr>
          <w:rFonts w:ascii="Times New Roman" w:hAnsi="Times New Roman" w:cs="Times New Roman"/>
          <w:sz w:val="28"/>
          <w:szCs w:val="28"/>
        </w:rPr>
      </w:pP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реттеліп</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көрсетілетін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қызметтің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сапасы</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мен</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сенімділігінің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қолданылу</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кезеңінің</w:t>
      </w:r>
      <w:r w:rsidRPr="00A73CFA">
        <w:rPr>
          <w:rFonts w:ascii="Times New Roman" w:hAnsi="Times New Roman" w:cs="Times New Roman"/>
          <w:sz w:val="28"/>
          <w:szCs w:val="28"/>
        </w:rPr>
        <w:t xml:space="preserve"> </w:t>
      </w:r>
      <w:r w:rsidRPr="001D13CE">
        <w:rPr>
          <w:rFonts w:ascii="Times New Roman" w:hAnsi="Times New Roman" w:cs="Times New Roman"/>
          <w:sz w:val="28"/>
          <w:szCs w:val="28"/>
        </w:rPr>
        <w:t>жылы</w:t>
      </w:r>
      <w:r w:rsidRPr="00A73CFA">
        <w:rPr>
          <w:rFonts w:ascii="Times New Roman" w:hAnsi="Times New Roman" w:cs="Times New Roman"/>
          <w:sz w:val="28"/>
          <w:szCs w:val="28"/>
        </w:rPr>
        <w:t>.</w:t>
      </w:r>
    </w:p>
    <w:p w:rsidR="0014375B" w:rsidRPr="00A73CFA" w:rsidRDefault="001D13CE" w:rsidP="0003212B">
      <w:pPr>
        <w:spacing w:after="0" w:line="240" w:lineRule="auto"/>
        <w:rPr>
          <w:rFonts w:ascii="Times New Roman" w:hAnsi="Times New Roman" w:cs="Times New Roman"/>
          <w:sz w:val="28"/>
          <w:szCs w:val="28"/>
        </w:rPr>
      </w:pPr>
      <w:r w:rsidRPr="00A73CFA">
        <w:rPr>
          <w:rFonts w:ascii="Times New Roman" w:hAnsi="Times New Roman" w:cs="Times New Roman"/>
          <w:sz w:val="28"/>
          <w:szCs w:val="28"/>
        </w:rPr>
        <w:br/>
      </w:r>
    </w:p>
    <w:sectPr w:rsidR="0014375B" w:rsidRPr="00A73CFA" w:rsidSect="006529BB">
      <w:headerReference w:type="default" r:id="rId29"/>
      <w:pgSz w:w="11906" w:h="16838"/>
      <w:pgMar w:top="1418" w:right="567" w:bottom="1418" w:left="1418" w:header="709" w:footer="709"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ED2" w:rsidRDefault="00092ED2" w:rsidP="006529BB">
      <w:pPr>
        <w:spacing w:after="0" w:line="240" w:lineRule="auto"/>
      </w:pPr>
      <w:r>
        <w:separator/>
      </w:r>
    </w:p>
  </w:endnote>
  <w:endnote w:type="continuationSeparator" w:id="0">
    <w:p w:rsidR="00092ED2" w:rsidRDefault="00092ED2" w:rsidP="00652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ED2" w:rsidRDefault="00092ED2" w:rsidP="006529BB">
      <w:pPr>
        <w:spacing w:after="0" w:line="240" w:lineRule="auto"/>
      </w:pPr>
      <w:r>
        <w:separator/>
      </w:r>
    </w:p>
  </w:footnote>
  <w:footnote w:type="continuationSeparator" w:id="0">
    <w:p w:rsidR="00092ED2" w:rsidRDefault="00092ED2" w:rsidP="006529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117786"/>
      <w:docPartObj>
        <w:docPartGallery w:val="Page Numbers (Top of Page)"/>
        <w:docPartUnique/>
      </w:docPartObj>
    </w:sdtPr>
    <w:sdtContent>
      <w:p w:rsidR="00B45FD2" w:rsidRDefault="00B45FD2">
        <w:pPr>
          <w:pStyle w:val="a4"/>
          <w:jc w:val="center"/>
        </w:pPr>
        <w:r>
          <w:fldChar w:fldCharType="begin"/>
        </w:r>
        <w:r>
          <w:instrText>PAGE   \* MERGEFORMAT</w:instrText>
        </w:r>
        <w:r>
          <w:fldChar w:fldCharType="separate"/>
        </w:r>
        <w:r w:rsidR="00092ED2" w:rsidRPr="00092ED2">
          <w:rPr>
            <w:noProof/>
            <w:lang w:val="ru-RU"/>
          </w:rPr>
          <w:t>21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hideSpellingErrors/>
  <w:defaultTabStop w:val="708"/>
  <w:drawingGridHorizontalSpacing w:val="10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462"/>
    <w:rsid w:val="0003212B"/>
    <w:rsid w:val="00042CD2"/>
    <w:rsid w:val="00066E8D"/>
    <w:rsid w:val="00092ED2"/>
    <w:rsid w:val="00113C94"/>
    <w:rsid w:val="0014375B"/>
    <w:rsid w:val="001D13CE"/>
    <w:rsid w:val="001D55A3"/>
    <w:rsid w:val="00370620"/>
    <w:rsid w:val="003C3DCA"/>
    <w:rsid w:val="00433710"/>
    <w:rsid w:val="00467251"/>
    <w:rsid w:val="005A7FA7"/>
    <w:rsid w:val="0062599A"/>
    <w:rsid w:val="006529BB"/>
    <w:rsid w:val="006C5477"/>
    <w:rsid w:val="00724D86"/>
    <w:rsid w:val="007768D1"/>
    <w:rsid w:val="007C430B"/>
    <w:rsid w:val="008A7C0D"/>
    <w:rsid w:val="00916462"/>
    <w:rsid w:val="00936679"/>
    <w:rsid w:val="009473E6"/>
    <w:rsid w:val="0096542E"/>
    <w:rsid w:val="00A73CFA"/>
    <w:rsid w:val="00B00DAE"/>
    <w:rsid w:val="00B45FD2"/>
    <w:rsid w:val="00B74512"/>
    <w:rsid w:val="00B90257"/>
    <w:rsid w:val="00BC0CE4"/>
    <w:rsid w:val="00BD35C5"/>
    <w:rsid w:val="00C067DA"/>
    <w:rsid w:val="00C565DB"/>
    <w:rsid w:val="00C62F1C"/>
    <w:rsid w:val="00C715EE"/>
    <w:rsid w:val="00CD0871"/>
    <w:rsid w:val="00D83B3F"/>
    <w:rsid w:val="00E44678"/>
    <w:rsid w:val="00E665AA"/>
    <w:rsid w:val="00F32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55F28-91EC-48A2-9CD2-025FFA15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D13CE"/>
    <w:pPr>
      <w:keepNext/>
      <w:keepLines/>
      <w:spacing w:before="480" w:after="200" w:line="276" w:lineRule="auto"/>
      <w:outlineLvl w:val="0"/>
    </w:pPr>
    <w:rPr>
      <w:rFonts w:ascii="Times New Roman" w:eastAsia="Times New Roman" w:hAnsi="Times New Roman" w:cs="Times New Roman"/>
      <w:lang w:val="en-US"/>
    </w:rPr>
  </w:style>
  <w:style w:type="paragraph" w:styleId="2">
    <w:name w:val="heading 2"/>
    <w:basedOn w:val="a"/>
    <w:next w:val="a"/>
    <w:link w:val="20"/>
    <w:uiPriority w:val="9"/>
    <w:unhideWhenUsed/>
    <w:qFormat/>
    <w:rsid w:val="001D13CE"/>
    <w:pPr>
      <w:keepNext/>
      <w:keepLines/>
      <w:spacing w:before="200" w:after="200" w:line="276" w:lineRule="auto"/>
      <w:outlineLvl w:val="1"/>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1D13CE"/>
    <w:pPr>
      <w:keepNext/>
      <w:keepLines/>
      <w:spacing w:before="200" w:after="200" w:line="276" w:lineRule="auto"/>
      <w:outlineLvl w:val="2"/>
    </w:pPr>
    <w:rPr>
      <w:rFonts w:ascii="Times New Roman" w:eastAsia="Times New Roman" w:hAnsi="Times New Roman" w:cs="Times New Roman"/>
      <w:lang w:val="en-US"/>
    </w:rPr>
  </w:style>
  <w:style w:type="paragraph" w:styleId="4">
    <w:name w:val="heading 4"/>
    <w:basedOn w:val="a"/>
    <w:next w:val="a"/>
    <w:link w:val="40"/>
    <w:uiPriority w:val="9"/>
    <w:unhideWhenUsed/>
    <w:qFormat/>
    <w:rsid w:val="001D13CE"/>
    <w:pPr>
      <w:keepNext/>
      <w:keepLines/>
      <w:spacing w:before="200" w:after="200" w:line="276" w:lineRule="auto"/>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13CE"/>
    <w:rPr>
      <w:rFonts w:ascii="Times New Roman" w:eastAsia="Times New Roman" w:hAnsi="Times New Roman" w:cs="Times New Roman"/>
      <w:lang w:val="en-US"/>
    </w:rPr>
  </w:style>
  <w:style w:type="character" w:customStyle="1" w:styleId="20">
    <w:name w:val="Заголовок 2 Знак"/>
    <w:basedOn w:val="a0"/>
    <w:link w:val="2"/>
    <w:uiPriority w:val="9"/>
    <w:rsid w:val="001D13CE"/>
    <w:rPr>
      <w:rFonts w:ascii="Times New Roman" w:eastAsia="Times New Roman" w:hAnsi="Times New Roman" w:cs="Times New Roman"/>
      <w:lang w:val="en-US"/>
    </w:rPr>
  </w:style>
  <w:style w:type="character" w:customStyle="1" w:styleId="30">
    <w:name w:val="Заголовок 3 Знак"/>
    <w:basedOn w:val="a0"/>
    <w:link w:val="3"/>
    <w:uiPriority w:val="9"/>
    <w:rsid w:val="001D13CE"/>
    <w:rPr>
      <w:rFonts w:ascii="Times New Roman" w:eastAsia="Times New Roman" w:hAnsi="Times New Roman" w:cs="Times New Roman"/>
      <w:lang w:val="en-US"/>
    </w:rPr>
  </w:style>
  <w:style w:type="character" w:customStyle="1" w:styleId="40">
    <w:name w:val="Заголовок 4 Знак"/>
    <w:basedOn w:val="a0"/>
    <w:link w:val="4"/>
    <w:uiPriority w:val="9"/>
    <w:rsid w:val="001D13CE"/>
    <w:rPr>
      <w:rFonts w:ascii="Times New Roman" w:eastAsia="Times New Roman" w:hAnsi="Times New Roman" w:cs="Times New Roman"/>
      <w:lang w:val="en-US"/>
    </w:rPr>
  </w:style>
  <w:style w:type="character" w:customStyle="1" w:styleId="a3">
    <w:name w:val="Верхний колонтитул Знак"/>
    <w:basedOn w:val="a0"/>
    <w:link w:val="a4"/>
    <w:uiPriority w:val="99"/>
    <w:rsid w:val="001D13CE"/>
    <w:rPr>
      <w:rFonts w:ascii="Times New Roman" w:eastAsia="Times New Roman" w:hAnsi="Times New Roman" w:cs="Times New Roman"/>
      <w:lang w:val="en-US"/>
    </w:rPr>
  </w:style>
  <w:style w:type="paragraph" w:styleId="a4">
    <w:name w:val="header"/>
    <w:basedOn w:val="a"/>
    <w:link w:val="a3"/>
    <w:uiPriority w:val="99"/>
    <w:unhideWhenUsed/>
    <w:rsid w:val="001D13CE"/>
    <w:pPr>
      <w:tabs>
        <w:tab w:val="center" w:pos="4680"/>
        <w:tab w:val="right" w:pos="9360"/>
      </w:tabs>
      <w:spacing w:after="200" w:line="276" w:lineRule="auto"/>
    </w:pPr>
    <w:rPr>
      <w:rFonts w:ascii="Times New Roman" w:eastAsia="Times New Roman" w:hAnsi="Times New Roman" w:cs="Times New Roman"/>
      <w:lang w:val="en-US"/>
    </w:rPr>
  </w:style>
  <w:style w:type="character" w:customStyle="1" w:styleId="a5">
    <w:name w:val="Подзаголовок Знак"/>
    <w:basedOn w:val="a0"/>
    <w:link w:val="a6"/>
    <w:uiPriority w:val="11"/>
    <w:rsid w:val="001D13CE"/>
    <w:rPr>
      <w:rFonts w:ascii="Times New Roman" w:eastAsia="Times New Roman" w:hAnsi="Times New Roman" w:cs="Times New Roman"/>
      <w:lang w:val="en-US"/>
    </w:rPr>
  </w:style>
  <w:style w:type="paragraph" w:styleId="a6">
    <w:name w:val="Subtitle"/>
    <w:basedOn w:val="a"/>
    <w:next w:val="a"/>
    <w:link w:val="a5"/>
    <w:uiPriority w:val="11"/>
    <w:qFormat/>
    <w:rsid w:val="001D13CE"/>
    <w:pPr>
      <w:numPr>
        <w:ilvl w:val="1"/>
      </w:numPr>
      <w:spacing w:after="200" w:line="276" w:lineRule="auto"/>
      <w:ind w:left="86"/>
    </w:pPr>
    <w:rPr>
      <w:rFonts w:ascii="Times New Roman" w:eastAsia="Times New Roman" w:hAnsi="Times New Roman" w:cs="Times New Roman"/>
      <w:lang w:val="en-US"/>
    </w:rPr>
  </w:style>
  <w:style w:type="character" w:customStyle="1" w:styleId="a7">
    <w:name w:val="Название Знак"/>
    <w:basedOn w:val="a0"/>
    <w:link w:val="a8"/>
    <w:uiPriority w:val="10"/>
    <w:rsid w:val="001D13CE"/>
    <w:rPr>
      <w:rFonts w:ascii="Times New Roman" w:eastAsia="Times New Roman" w:hAnsi="Times New Roman" w:cs="Times New Roman"/>
      <w:lang w:val="en-US"/>
    </w:rPr>
  </w:style>
  <w:style w:type="paragraph" w:styleId="a8">
    <w:name w:val="Title"/>
    <w:basedOn w:val="a"/>
    <w:next w:val="a"/>
    <w:link w:val="a7"/>
    <w:uiPriority w:val="10"/>
    <w:qFormat/>
    <w:rsid w:val="001D13CE"/>
    <w:pPr>
      <w:pBdr>
        <w:bottom w:val="single" w:sz="8" w:space="4" w:color="5B9BD5" w:themeColor="accent1"/>
      </w:pBdr>
      <w:spacing w:after="300" w:line="276" w:lineRule="auto"/>
      <w:contextualSpacing/>
    </w:pPr>
    <w:rPr>
      <w:rFonts w:ascii="Times New Roman" w:eastAsia="Times New Roman" w:hAnsi="Times New Roman" w:cs="Times New Roman"/>
      <w:lang w:val="en-US"/>
    </w:rPr>
  </w:style>
  <w:style w:type="paragraph" w:styleId="a9">
    <w:name w:val="footer"/>
    <w:basedOn w:val="a"/>
    <w:link w:val="aa"/>
    <w:uiPriority w:val="99"/>
    <w:unhideWhenUsed/>
    <w:rsid w:val="006529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2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6FC5E-BCB1-4A31-BBDD-379DD95C9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49</Pages>
  <Words>9204</Words>
  <Characters>52464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Аблайхан</dc:creator>
  <cp:keywords/>
  <dc:description/>
  <cp:lastModifiedBy>Ахтан Жулдыз</cp:lastModifiedBy>
  <cp:revision>32</cp:revision>
  <dcterms:created xsi:type="dcterms:W3CDTF">2025-03-27T06:55:00Z</dcterms:created>
  <dcterms:modified xsi:type="dcterms:W3CDTF">2025-04-01T09:26:00Z</dcterms:modified>
</cp:coreProperties>
</file>